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71298" w14:textId="77777777" w:rsidR="00B03592" w:rsidRDefault="00B03592">
      <w:pPr>
        <w:jc w:val="both"/>
        <w:rPr>
          <w:rFonts w:eastAsia="Times New Roman" w:cs="Times New Roman"/>
          <w:lang w:val="ca-ES-valencia"/>
        </w:rPr>
      </w:pPr>
    </w:p>
    <w:p w14:paraId="7D1113FA" w14:textId="77777777" w:rsidR="00B03592" w:rsidRPr="006925BF" w:rsidRDefault="00745B3F">
      <w:pPr>
        <w:jc w:val="both"/>
        <w:rPr>
          <w:lang w:val="ca-ES"/>
        </w:rPr>
      </w:pPr>
      <w:bookmarkStart w:id="0" w:name="__UnoMark__33327_133539224"/>
      <w:bookmarkStart w:id="1" w:name="__UnoMark__33326_133539224"/>
      <w:bookmarkStart w:id="2" w:name="__UnoMark__33325_133539224"/>
      <w:bookmarkStart w:id="3" w:name="__UnoMark__33324_133539224"/>
      <w:bookmarkStart w:id="4" w:name="__UnoMark__33323_133539224"/>
      <w:bookmarkStart w:id="5" w:name="__UnoMark__33322_133539224"/>
      <w:bookmarkStart w:id="6" w:name="__UnoMark__33321_133539224"/>
      <w:bookmarkStart w:id="7" w:name="__UnoMark__33320_133539224"/>
      <w:bookmarkStart w:id="8" w:name="__UnoMark__33319_133539224"/>
      <w:bookmarkStart w:id="9" w:name="__UnoMark__33317_133539224"/>
      <w:bookmarkStart w:id="10" w:name="__UnoMark__33316_133539224"/>
      <w:bookmarkStart w:id="11" w:name="__UnoMark__33299_133539224"/>
      <w:bookmarkStart w:id="12" w:name="__UnoMark__33297_133539224"/>
      <w:bookmarkStart w:id="13" w:name="__UnoMark__33296_133539224"/>
      <w:bookmarkStart w:id="14" w:name="__UnoMark__33295_133539224"/>
      <w:bookmarkStart w:id="15" w:name="__UnoMark__366_2719191036"/>
      <w:bookmarkStart w:id="16" w:name="__UnoMark__61154_2147438494"/>
      <w:bookmarkStart w:id="17" w:name="__UnoMark__61155_2147438494"/>
      <w:bookmarkStart w:id="18" w:name="__UnoMark__61156_2147438494"/>
      <w:bookmarkStart w:id="19" w:name="__UnoMark__61157_2147438494"/>
      <w:bookmarkStart w:id="20" w:name="__UnoMark__61158_2147438494"/>
      <w:bookmarkStart w:id="21" w:name="__UnoMark__61159_2147438494"/>
      <w:bookmarkStart w:id="22" w:name="__UnoMark__61160_2147438494"/>
      <w:bookmarkStart w:id="23" w:name="__UnoMark__61161_2147438494"/>
      <w:bookmarkStart w:id="24" w:name="__UnoMark__61162_2147438494"/>
      <w:bookmarkStart w:id="25" w:name="__UnoMark__61163_2147438494"/>
      <w:bookmarkStart w:id="26" w:name="__UnoMark__61164_2147438494"/>
      <w:bookmarkStart w:id="27" w:name="__UnoMark__61165_2147438494"/>
      <w:bookmarkStart w:id="28" w:name="__UnoMark__61166_2147438494"/>
      <w:bookmarkStart w:id="29" w:name="__UnoMark__61167_2147438494"/>
      <w:bookmarkStart w:id="30" w:name="__UnoMark__61168_2147438494"/>
      <w:bookmarkStart w:id="31" w:name="__UnoMark__61169_2147438494"/>
      <w:bookmarkStart w:id="32" w:name="__UnoMark__61170_214743849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6925BF">
        <w:rPr>
          <w:rFonts w:ascii="Arial" w:eastAsia="Times New Roman" w:hAnsi="Arial" w:cs="Times New Roman"/>
          <w:b/>
          <w:bCs/>
          <w:i/>
          <w:iCs/>
          <w:sz w:val="22"/>
          <w:szCs w:val="22"/>
          <w:lang w:val="ca-ES"/>
        </w:rPr>
        <w:t xml:space="preserve">Projecte de DECRET _____/20___, de ___ de ____________, del Consell, pel que es crea de la </w:t>
      </w:r>
      <w:r w:rsidRPr="006925BF">
        <w:rPr>
          <w:rFonts w:ascii="Arial" w:eastAsia="Times New Roman" w:hAnsi="Arial" w:cs="Times New Roman"/>
          <w:b/>
          <w:bCs/>
          <w:i/>
          <w:iCs/>
          <w:sz w:val="22"/>
          <w:szCs w:val="22"/>
          <w:lang w:val="ca-ES" w:eastAsia="es-ES_tradnl"/>
        </w:rPr>
        <w:t>Xarxa d’Instituts d’Excel·lència</w:t>
      </w:r>
      <w:bookmarkStart w:id="33" w:name="__UnoMark__33655_133539224"/>
      <w:bookmarkEnd w:id="33"/>
      <w:r w:rsidRPr="006925BF">
        <w:rPr>
          <w:rFonts w:ascii="Arial" w:eastAsia="Times New Roman" w:hAnsi="Arial" w:cs="Times New Roman"/>
          <w:b/>
          <w:bCs/>
          <w:i/>
          <w:iCs/>
          <w:sz w:val="22"/>
          <w:szCs w:val="22"/>
          <w:lang w:val="ca-ES" w:eastAsia="es-ES_tradnl"/>
        </w:rPr>
        <w:t xml:space="preserve"> d</w:t>
      </w:r>
      <w:bookmarkStart w:id="34" w:name="__UnoMark__33656_133539224"/>
      <w:bookmarkEnd w:id="34"/>
      <w:r w:rsidRPr="006925BF">
        <w:rPr>
          <w:rFonts w:ascii="Arial" w:eastAsia="Times New Roman" w:hAnsi="Arial" w:cs="Times New Roman"/>
          <w:b/>
          <w:bCs/>
          <w:i/>
          <w:iCs/>
          <w:sz w:val="22"/>
          <w:szCs w:val="22"/>
          <w:lang w:val="ca-ES" w:eastAsia="es-ES_tradnl"/>
        </w:rPr>
        <w:t>’Ensenyament Professional</w:t>
      </w:r>
      <w:r w:rsidRPr="006925BF">
        <w:rPr>
          <w:rFonts w:ascii="Arial" w:eastAsia="Times New Roman" w:hAnsi="Arial" w:cs="Times New Roman"/>
          <w:b/>
          <w:bCs/>
          <w:i/>
          <w:iCs/>
          <w:sz w:val="22"/>
          <w:szCs w:val="22"/>
          <w:lang w:val="ca-ES"/>
        </w:rPr>
        <w:t xml:space="preserve"> a</w:t>
      </w:r>
      <w:r w:rsidRPr="006925BF">
        <w:rPr>
          <w:rFonts w:ascii="Arial" w:eastAsia="Times New Roman" w:hAnsi="Arial" w:cs="Times New Roman"/>
          <w:b/>
          <w:bCs/>
          <w:i/>
          <w:iCs/>
          <w:sz w:val="22"/>
          <w:szCs w:val="22"/>
          <w:lang w:val="ca-ES" w:eastAsia="es-ES_tradnl"/>
        </w:rPr>
        <w:t xml:space="preserve"> la Comunitat Valenciana</w:t>
      </w:r>
      <w:bookmarkStart w:id="35" w:name="__UnoMark__33328_133539224"/>
      <w:bookmarkEnd w:id="35"/>
      <w:r w:rsidRPr="006925BF">
        <w:rPr>
          <w:rFonts w:ascii="Arial" w:eastAsia="Times New Roman" w:hAnsi="Arial" w:cs="Times New Roman"/>
          <w:b/>
          <w:bCs/>
          <w:i/>
          <w:iCs/>
          <w:sz w:val="22"/>
          <w:szCs w:val="22"/>
          <w:lang w:val="ca-ES"/>
        </w:rPr>
        <w:t>.</w:t>
      </w:r>
    </w:p>
    <w:p w14:paraId="133857F5" w14:textId="77777777" w:rsidR="00B03592" w:rsidRPr="006925BF" w:rsidRDefault="00B03592">
      <w:pPr>
        <w:jc w:val="both"/>
        <w:rPr>
          <w:rFonts w:eastAsia="Times New Roman" w:cs="Times New Roman"/>
          <w:lang w:val="ca-ES"/>
        </w:rPr>
      </w:pPr>
    </w:p>
    <w:p w14:paraId="73930879" w14:textId="77777777" w:rsidR="00B03592" w:rsidRPr="006925BF" w:rsidRDefault="00B03592">
      <w:pPr>
        <w:jc w:val="center"/>
        <w:rPr>
          <w:rFonts w:eastAsia="Times New Roman" w:cs="Times New Roman"/>
          <w:lang w:val="ca-ES"/>
        </w:rPr>
      </w:pPr>
    </w:p>
    <w:p w14:paraId="6AB90C2E" w14:textId="77777777" w:rsidR="00B03592" w:rsidRPr="006925BF" w:rsidRDefault="00745B3F">
      <w:pPr>
        <w:jc w:val="center"/>
        <w:rPr>
          <w:rFonts w:ascii="Arial" w:hAnsi="Arial"/>
          <w:sz w:val="22"/>
          <w:szCs w:val="22"/>
          <w:lang w:val="ca-ES"/>
        </w:rPr>
      </w:pPr>
      <w:r w:rsidRPr="006925BF">
        <w:rPr>
          <w:rFonts w:ascii="Arial" w:eastAsia="Times New Roman" w:hAnsi="Arial" w:cs="Times New Roman"/>
          <w:sz w:val="22"/>
          <w:szCs w:val="22"/>
          <w:lang w:val="ca-ES"/>
        </w:rPr>
        <w:t>ÍNDEX</w:t>
      </w:r>
    </w:p>
    <w:p w14:paraId="58153539" w14:textId="77777777" w:rsidR="00B03592" w:rsidRPr="006925BF" w:rsidRDefault="00B03592">
      <w:pPr>
        <w:jc w:val="both"/>
        <w:rPr>
          <w:rFonts w:eastAsia="Times New Roman" w:cs="Times New Roman"/>
          <w:lang w:val="ca-ES"/>
        </w:rPr>
      </w:pPr>
    </w:p>
    <w:p w14:paraId="40A7B6DB" w14:textId="77777777" w:rsidR="00B03592" w:rsidRPr="006925BF" w:rsidRDefault="00745B3F">
      <w:pPr>
        <w:widowControl w:val="0"/>
        <w:suppressAutoHyphens/>
        <w:jc w:val="both"/>
        <w:textAlignment w:val="baseline"/>
        <w:rPr>
          <w:rFonts w:ascii="Arial" w:hAnsi="Arial"/>
          <w:sz w:val="22"/>
          <w:szCs w:val="22"/>
          <w:lang w:val="ca-ES"/>
        </w:rPr>
      </w:pPr>
      <w:r w:rsidRPr="006925BF">
        <w:rPr>
          <w:rFonts w:ascii="Arial" w:eastAsia="SimSun, 宋体" w:hAnsi="Arial" w:cs="Arial"/>
          <w:kern w:val="2"/>
          <w:sz w:val="22"/>
          <w:szCs w:val="22"/>
          <w:lang w:val="ca-ES" w:eastAsia="zh-CN" w:bidi="hi-IN"/>
        </w:rPr>
        <w:t>Preàmbul</w:t>
      </w:r>
    </w:p>
    <w:p w14:paraId="7D1EBFA7" w14:textId="77777777" w:rsidR="00B03592" w:rsidRPr="006925BF" w:rsidRDefault="00745B3F">
      <w:pPr>
        <w:widowControl w:val="0"/>
        <w:suppressAutoHyphens/>
        <w:jc w:val="both"/>
        <w:textAlignment w:val="baseline"/>
        <w:rPr>
          <w:lang w:val="ca-ES"/>
        </w:rPr>
      </w:pPr>
      <w:r w:rsidRPr="006925BF">
        <w:rPr>
          <w:rFonts w:ascii="Arial" w:eastAsia="SimSun, 宋体" w:hAnsi="Arial" w:cs="Arial"/>
          <w:kern w:val="2"/>
          <w:sz w:val="22"/>
          <w:szCs w:val="22"/>
          <w:lang w:val="ca-ES" w:eastAsia="zh-CN" w:bidi="hi-IN"/>
        </w:rPr>
        <w:t>Article 1. Objecte i àmbit d’aplicació</w:t>
      </w:r>
    </w:p>
    <w:p w14:paraId="1FAB708B" w14:textId="77777777" w:rsidR="00B03592" w:rsidRPr="006925BF" w:rsidRDefault="00745B3F">
      <w:pPr>
        <w:widowControl w:val="0"/>
        <w:suppressAutoHyphens/>
        <w:jc w:val="both"/>
        <w:textAlignment w:val="baseline"/>
        <w:rPr>
          <w:lang w:val="ca-ES"/>
        </w:rPr>
      </w:pPr>
      <w:r w:rsidRPr="006925BF">
        <w:rPr>
          <w:rFonts w:ascii="Arial" w:eastAsia="SimSun, 宋体" w:hAnsi="Arial" w:cs="Arial"/>
          <w:kern w:val="2"/>
          <w:sz w:val="22"/>
          <w:szCs w:val="22"/>
          <w:lang w:val="ca-ES" w:eastAsia="zh-CN" w:bidi="hi-IN"/>
        </w:rPr>
        <w:t>Article 2. Definició</w:t>
      </w:r>
    </w:p>
    <w:p w14:paraId="0F09362D" w14:textId="77777777" w:rsidR="00B03592" w:rsidRPr="006925BF" w:rsidRDefault="00745B3F">
      <w:pPr>
        <w:widowControl w:val="0"/>
        <w:suppressAutoHyphens/>
        <w:jc w:val="both"/>
        <w:textAlignment w:val="baseline"/>
        <w:rPr>
          <w:lang w:val="ca-ES"/>
        </w:rPr>
      </w:pPr>
      <w:r w:rsidRPr="006925BF">
        <w:rPr>
          <w:rFonts w:ascii="Arial" w:eastAsia="SimSun, 宋体" w:hAnsi="Arial" w:cs="Arial"/>
          <w:kern w:val="2"/>
          <w:sz w:val="22"/>
          <w:szCs w:val="22"/>
          <w:lang w:val="ca-ES" w:eastAsia="zh-CN" w:bidi="hi-IN"/>
        </w:rPr>
        <w:t>Article 3. Finali</w:t>
      </w:r>
      <w:bookmarkStart w:id="36" w:name="__UnoMark__2326_302794933"/>
      <w:bookmarkEnd w:id="36"/>
      <w:r w:rsidRPr="006925BF">
        <w:rPr>
          <w:rFonts w:ascii="Arial" w:eastAsia="SimSun, 宋体" w:hAnsi="Arial" w:cs="Arial"/>
          <w:kern w:val="2"/>
          <w:sz w:val="22"/>
          <w:szCs w:val="22"/>
          <w:lang w:val="ca-ES" w:eastAsia="zh-CN" w:bidi="hi-IN"/>
        </w:rPr>
        <w:t>tats</w:t>
      </w:r>
    </w:p>
    <w:p w14:paraId="6F70203B" w14:textId="77777777" w:rsidR="00B03592" w:rsidRPr="006925BF" w:rsidRDefault="00745B3F">
      <w:pPr>
        <w:widowControl w:val="0"/>
        <w:suppressAutoHyphens/>
        <w:jc w:val="both"/>
        <w:textAlignment w:val="baseline"/>
        <w:rPr>
          <w:lang w:val="ca-ES"/>
        </w:rPr>
      </w:pPr>
      <w:r w:rsidRPr="006925BF">
        <w:rPr>
          <w:rFonts w:ascii="Arial" w:eastAsia="SimSun, 宋体" w:hAnsi="Arial" w:cs="Arial"/>
          <w:kern w:val="2"/>
          <w:sz w:val="22"/>
          <w:szCs w:val="22"/>
          <w:lang w:val="ca-ES" w:eastAsia="zh-CN" w:bidi="hi-IN"/>
        </w:rPr>
        <w:t>Article 4. Funcions</w:t>
      </w:r>
    </w:p>
    <w:p w14:paraId="3B916701" w14:textId="77777777" w:rsidR="00B03592" w:rsidRPr="006925BF" w:rsidRDefault="00745B3F">
      <w:pPr>
        <w:widowControl w:val="0"/>
        <w:suppressAutoHyphens/>
        <w:jc w:val="both"/>
        <w:textAlignment w:val="baseline"/>
        <w:rPr>
          <w:lang w:val="ca-ES"/>
        </w:rPr>
      </w:pPr>
      <w:r w:rsidRPr="006925BF">
        <w:rPr>
          <w:rFonts w:ascii="Arial" w:eastAsia="SimSun, 宋体" w:hAnsi="Arial" w:cs="Arial"/>
          <w:kern w:val="2"/>
          <w:sz w:val="22"/>
          <w:szCs w:val="22"/>
          <w:lang w:val="ca-ES" w:eastAsia="zh-CN" w:bidi="hi-IN"/>
        </w:rPr>
        <w:t>Article 5. Creació, qualificació i titularitat</w:t>
      </w:r>
    </w:p>
    <w:p w14:paraId="542956AC" w14:textId="77777777" w:rsidR="00B03592" w:rsidRPr="006925BF" w:rsidRDefault="00745B3F">
      <w:pPr>
        <w:widowControl w:val="0"/>
        <w:suppressAutoHyphens/>
        <w:jc w:val="both"/>
        <w:textAlignment w:val="baseline"/>
        <w:rPr>
          <w:lang w:val="ca-ES"/>
        </w:rPr>
      </w:pPr>
      <w:r w:rsidRPr="006925BF">
        <w:rPr>
          <w:rFonts w:ascii="Arial" w:eastAsia="SimSun, 宋体" w:hAnsi="Arial" w:cs="Arial"/>
          <w:kern w:val="2"/>
          <w:sz w:val="22"/>
          <w:szCs w:val="22"/>
          <w:lang w:val="ca-ES" w:eastAsia="zh-CN" w:bidi="hi-IN"/>
        </w:rPr>
        <w:t>Article 6. Condicions</w:t>
      </w:r>
    </w:p>
    <w:p w14:paraId="50EEDEFF" w14:textId="77777777" w:rsidR="00B03592" w:rsidRPr="006925BF" w:rsidRDefault="00745B3F">
      <w:pPr>
        <w:widowControl w:val="0"/>
        <w:suppressAutoHyphens/>
        <w:jc w:val="both"/>
        <w:textAlignment w:val="baseline"/>
        <w:rPr>
          <w:lang w:val="ca-ES"/>
        </w:rPr>
      </w:pPr>
      <w:r w:rsidRPr="006925BF">
        <w:rPr>
          <w:rFonts w:ascii="Arial" w:eastAsia="SimSun, 宋体" w:hAnsi="Arial" w:cs="Arial"/>
          <w:kern w:val="2"/>
          <w:sz w:val="22"/>
          <w:szCs w:val="22"/>
          <w:lang w:val="ca-ES" w:eastAsia="zh-CN" w:bidi="hi-IN"/>
        </w:rPr>
        <w:t>Article 7. Funcionament</w:t>
      </w:r>
    </w:p>
    <w:p w14:paraId="76EDC6A8" w14:textId="77777777" w:rsidR="00B03592" w:rsidRPr="006925BF" w:rsidRDefault="00745B3F">
      <w:pPr>
        <w:widowControl w:val="0"/>
        <w:suppressAutoHyphens/>
        <w:jc w:val="both"/>
        <w:textAlignment w:val="baseline"/>
        <w:rPr>
          <w:lang w:val="ca-ES"/>
        </w:rPr>
      </w:pPr>
      <w:r w:rsidRPr="006925BF">
        <w:rPr>
          <w:rFonts w:ascii="Arial" w:eastAsia="SimSun, 宋体" w:hAnsi="Arial" w:cs="Arial"/>
          <w:kern w:val="2"/>
          <w:sz w:val="22"/>
          <w:szCs w:val="22"/>
          <w:lang w:val="ca-ES" w:eastAsia="zh-CN" w:bidi="hi-IN"/>
        </w:rPr>
        <w:t>Article 8. Finançament</w:t>
      </w:r>
    </w:p>
    <w:p w14:paraId="1AEB1C0F" w14:textId="77777777" w:rsidR="00B03592" w:rsidRPr="006925BF" w:rsidRDefault="00745B3F">
      <w:pPr>
        <w:widowControl w:val="0"/>
        <w:suppressAutoHyphens/>
        <w:jc w:val="both"/>
        <w:textAlignment w:val="baseline"/>
        <w:rPr>
          <w:lang w:val="ca-ES"/>
        </w:rPr>
      </w:pPr>
      <w:r w:rsidRPr="006925BF">
        <w:rPr>
          <w:rFonts w:ascii="Arial" w:eastAsia="SimSun, 宋体" w:hAnsi="Arial" w:cs="Arial"/>
          <w:kern w:val="2"/>
          <w:sz w:val="22"/>
          <w:szCs w:val="22"/>
          <w:lang w:val="ca-ES" w:eastAsia="zh-CN" w:bidi="hi-IN"/>
        </w:rPr>
        <w:t>Article 9. Organització</w:t>
      </w:r>
    </w:p>
    <w:p w14:paraId="48A03D32" w14:textId="77777777" w:rsidR="00B03592" w:rsidRPr="006925BF" w:rsidRDefault="00745B3F">
      <w:pPr>
        <w:widowControl w:val="0"/>
        <w:suppressAutoHyphens/>
        <w:jc w:val="both"/>
        <w:textAlignment w:val="baseline"/>
        <w:rPr>
          <w:lang w:val="ca-ES"/>
        </w:rPr>
      </w:pPr>
      <w:r w:rsidRPr="006925BF">
        <w:rPr>
          <w:rFonts w:ascii="Arial" w:eastAsia="SimSun, 宋体" w:hAnsi="Arial" w:cs="Arial"/>
          <w:kern w:val="2"/>
          <w:sz w:val="22"/>
          <w:szCs w:val="22"/>
          <w:lang w:val="ca-ES" w:eastAsia="zh-CN" w:bidi="hi-IN"/>
        </w:rPr>
        <w:t>Article 10. Xarxa de Centres d’Excel·lència de Formació Professional</w:t>
      </w:r>
    </w:p>
    <w:p w14:paraId="46588786" w14:textId="77777777" w:rsidR="00B03592" w:rsidRPr="00B121C7" w:rsidRDefault="00745B3F">
      <w:pPr>
        <w:widowControl w:val="0"/>
        <w:shd w:val="clear" w:color="auto" w:fill="FFFFFF"/>
        <w:suppressAutoHyphens/>
        <w:jc w:val="both"/>
        <w:textAlignment w:val="baseline"/>
        <w:rPr>
          <w:rFonts w:ascii="Arial" w:eastAsia="SimSun, 宋体" w:hAnsi="Arial" w:cs="Arial"/>
          <w:kern w:val="2"/>
          <w:lang w:val="ca-ES" w:eastAsia="zh-CN" w:bidi="hi-IN"/>
        </w:rPr>
      </w:pPr>
      <w:r w:rsidRPr="00B121C7">
        <w:rPr>
          <w:rFonts w:ascii="Arial" w:eastAsia="Times New Roman" w:hAnsi="Arial" w:cs="Times New Roman"/>
          <w:kern w:val="2"/>
          <w:sz w:val="22"/>
          <w:szCs w:val="22"/>
          <w:lang w:val="ca-ES" w:eastAsia="es-ES_tradnl" w:bidi="hi-IN"/>
        </w:rPr>
        <w:t xml:space="preserve">Article 11. Selecció i nomenament dels centres que integren la </w:t>
      </w:r>
      <w:r w:rsidRPr="00B121C7">
        <w:rPr>
          <w:rFonts w:ascii="Arial" w:eastAsia="SimSun, 宋体" w:hAnsi="Arial" w:cs="Arial"/>
          <w:kern w:val="2"/>
          <w:sz w:val="22"/>
          <w:szCs w:val="22"/>
          <w:lang w:val="ca-ES" w:eastAsia="zh-CN" w:bidi="hi-IN"/>
        </w:rPr>
        <w:t>Xarxa d’Instituts d’Excel·lència de Formació Professional</w:t>
      </w:r>
    </w:p>
    <w:p w14:paraId="4D53E9C9" w14:textId="77777777" w:rsidR="00B03592" w:rsidRPr="006925BF" w:rsidRDefault="00745B3F">
      <w:pPr>
        <w:widowControl w:val="0"/>
        <w:suppressAutoHyphens/>
        <w:jc w:val="both"/>
        <w:textAlignment w:val="baseline"/>
        <w:rPr>
          <w:lang w:val="ca-ES"/>
        </w:rPr>
      </w:pPr>
      <w:r w:rsidRPr="006925BF">
        <w:rPr>
          <w:rFonts w:ascii="Arial" w:eastAsia="SimSun, 宋体" w:hAnsi="Arial" w:cs="Arial"/>
          <w:kern w:val="2"/>
          <w:sz w:val="22"/>
          <w:szCs w:val="22"/>
          <w:lang w:val="ca-ES" w:eastAsia="zh-CN" w:bidi="hi-IN"/>
        </w:rPr>
        <w:t>Disposició addicional primera. Primera. Habilitació de la direcció general competent en matèria de formació professional del sistema educatiu per a dictar resolucions i</w:t>
      </w:r>
      <w:bookmarkStart w:id="37" w:name="__UnoMark__15124_388660856"/>
      <w:bookmarkStart w:id="38" w:name="__UnoMark__15125_388660856"/>
      <w:bookmarkEnd w:id="37"/>
      <w:bookmarkEnd w:id="38"/>
      <w:r w:rsidRPr="006925BF">
        <w:rPr>
          <w:rFonts w:ascii="Arial" w:eastAsia="SimSun, 宋体" w:hAnsi="Arial" w:cs="Arial"/>
          <w:kern w:val="2"/>
          <w:sz w:val="22"/>
          <w:szCs w:val="22"/>
          <w:lang w:val="ca-ES" w:eastAsia="zh-CN" w:bidi="hi-IN"/>
        </w:rPr>
        <w:t xml:space="preserve"> instruccions</w:t>
      </w:r>
    </w:p>
    <w:p w14:paraId="273C9026" w14:textId="77777777" w:rsidR="00B03592" w:rsidRPr="006925BF" w:rsidRDefault="00745B3F">
      <w:pPr>
        <w:widowControl w:val="0"/>
        <w:suppressAutoHyphens/>
        <w:jc w:val="both"/>
        <w:textAlignment w:val="baseline"/>
        <w:rPr>
          <w:rFonts w:ascii="Arial" w:hAnsi="Arial"/>
          <w:sz w:val="22"/>
          <w:szCs w:val="22"/>
          <w:lang w:val="ca-ES" w:eastAsia="zh-CN" w:bidi="hi-IN"/>
        </w:rPr>
      </w:pPr>
      <w:r w:rsidRPr="006925BF">
        <w:rPr>
          <w:rFonts w:ascii="Arial" w:eastAsia="SimSun, 宋体" w:hAnsi="Arial" w:cs="Arial"/>
          <w:kern w:val="2"/>
          <w:sz w:val="22"/>
          <w:szCs w:val="22"/>
          <w:lang w:val="ca-ES" w:eastAsia="zh-CN" w:bidi="hi-IN"/>
        </w:rPr>
        <w:t>Disposició addicional segona. Adaptació d’annexos</w:t>
      </w:r>
    </w:p>
    <w:p w14:paraId="5972CA42" w14:textId="77777777" w:rsidR="00B03592" w:rsidRPr="006925BF" w:rsidRDefault="00745B3F">
      <w:pPr>
        <w:widowControl w:val="0"/>
        <w:suppressAutoHyphens/>
        <w:jc w:val="both"/>
        <w:textAlignment w:val="baseline"/>
        <w:rPr>
          <w:rFonts w:ascii="Arial" w:hAnsi="Arial"/>
          <w:sz w:val="22"/>
          <w:szCs w:val="22"/>
          <w:lang w:val="ca-ES"/>
        </w:rPr>
      </w:pPr>
      <w:r w:rsidRPr="006925BF">
        <w:rPr>
          <w:rFonts w:ascii="Arial" w:eastAsia="SimSun, 宋体" w:hAnsi="Arial" w:cs="Arial"/>
          <w:kern w:val="2"/>
          <w:sz w:val="22"/>
          <w:szCs w:val="22"/>
          <w:lang w:val="ca-ES" w:eastAsia="zh-CN" w:bidi="hi-IN"/>
        </w:rPr>
        <w:t>Disposició addicional tercera. Incidència en les dotacions de despesa</w:t>
      </w:r>
    </w:p>
    <w:p w14:paraId="23C6389E" w14:textId="77777777" w:rsidR="00B03592" w:rsidRPr="006925BF" w:rsidRDefault="00745B3F">
      <w:pPr>
        <w:widowControl w:val="0"/>
        <w:suppressAutoHyphens/>
        <w:jc w:val="both"/>
        <w:textAlignment w:val="baseline"/>
        <w:rPr>
          <w:rFonts w:ascii="Arial" w:hAnsi="Arial"/>
          <w:sz w:val="22"/>
          <w:szCs w:val="22"/>
          <w:lang w:val="ca-ES"/>
        </w:rPr>
      </w:pPr>
      <w:r w:rsidRPr="006925BF">
        <w:rPr>
          <w:rFonts w:ascii="Arial" w:eastAsia="SimSun, 宋体" w:hAnsi="Arial" w:cs="Arial"/>
          <w:kern w:val="2"/>
          <w:sz w:val="22"/>
          <w:szCs w:val="22"/>
          <w:lang w:val="ca-ES" w:eastAsia="zh-CN" w:bidi="hi-IN"/>
        </w:rPr>
        <w:t>Disposició derogatòria única. Derogació normativa</w:t>
      </w:r>
    </w:p>
    <w:p w14:paraId="0676DBCB" w14:textId="77777777" w:rsidR="00B03592" w:rsidRPr="006925BF" w:rsidRDefault="00745B3F">
      <w:pPr>
        <w:widowControl w:val="0"/>
        <w:suppressAutoHyphens/>
        <w:jc w:val="both"/>
        <w:textAlignment w:val="baseline"/>
        <w:rPr>
          <w:rFonts w:ascii="Arial" w:hAnsi="Arial"/>
          <w:sz w:val="22"/>
          <w:szCs w:val="22"/>
          <w:lang w:val="ca-ES"/>
        </w:rPr>
      </w:pPr>
      <w:r w:rsidRPr="006925BF">
        <w:rPr>
          <w:rFonts w:ascii="Arial" w:eastAsia="SimSun, 宋体" w:hAnsi="Arial" w:cs="Arial"/>
          <w:kern w:val="2"/>
          <w:sz w:val="22"/>
          <w:szCs w:val="22"/>
          <w:lang w:val="ca-ES" w:eastAsia="zh-CN" w:bidi="hi-IN"/>
        </w:rPr>
        <w:t>Disposició final única. Entrada en vigor</w:t>
      </w:r>
    </w:p>
    <w:p w14:paraId="18DABEC9" w14:textId="77777777" w:rsidR="00B03592" w:rsidRPr="006925BF" w:rsidRDefault="00B03592">
      <w:pPr>
        <w:widowControl w:val="0"/>
        <w:suppressAutoHyphens/>
        <w:jc w:val="both"/>
        <w:textAlignment w:val="baseline"/>
        <w:rPr>
          <w:rFonts w:ascii="Arial" w:eastAsia="SimSun, 宋体" w:hAnsi="Arial" w:cs="Arial"/>
          <w:kern w:val="2"/>
          <w:sz w:val="22"/>
          <w:szCs w:val="22"/>
          <w:lang w:val="ca-ES" w:eastAsia="zh-CN" w:bidi="hi-IN"/>
        </w:rPr>
      </w:pPr>
    </w:p>
    <w:p w14:paraId="1AD5D5CD" w14:textId="77777777" w:rsidR="00B03592" w:rsidRPr="006925BF" w:rsidRDefault="00B03592">
      <w:pPr>
        <w:widowControl w:val="0"/>
        <w:suppressAutoHyphens/>
        <w:jc w:val="both"/>
        <w:textAlignment w:val="baseline"/>
        <w:rPr>
          <w:rFonts w:ascii="Arial" w:eastAsia="SimSun, 宋体" w:hAnsi="Arial" w:cs="Arial"/>
          <w:kern w:val="2"/>
          <w:sz w:val="22"/>
          <w:szCs w:val="22"/>
          <w:lang w:val="ca-ES" w:eastAsia="zh-CN" w:bidi="hi-IN"/>
        </w:rPr>
      </w:pPr>
    </w:p>
    <w:p w14:paraId="1877D678" w14:textId="77777777" w:rsidR="00B03592" w:rsidRPr="006925BF" w:rsidRDefault="00745B3F">
      <w:pPr>
        <w:widowControl w:val="0"/>
        <w:suppressAutoHyphens/>
        <w:jc w:val="center"/>
        <w:textAlignment w:val="baseline"/>
        <w:rPr>
          <w:rFonts w:ascii="Arial" w:hAnsi="Arial"/>
          <w:sz w:val="22"/>
          <w:szCs w:val="22"/>
          <w:lang w:val="ca-ES"/>
        </w:rPr>
      </w:pPr>
      <w:r w:rsidRPr="006925BF">
        <w:rPr>
          <w:rFonts w:ascii="Arial" w:eastAsia="SimSun, 宋体" w:hAnsi="Arial" w:cs="Arial"/>
          <w:kern w:val="2"/>
          <w:sz w:val="22"/>
          <w:szCs w:val="22"/>
          <w:lang w:val="ca-ES" w:eastAsia="zh-CN" w:bidi="hi-IN"/>
        </w:rPr>
        <w:t>PREÀMBUL</w:t>
      </w:r>
    </w:p>
    <w:p w14:paraId="486B6786" w14:textId="77777777" w:rsidR="00B03592" w:rsidRPr="006925BF" w:rsidRDefault="00B03592">
      <w:pPr>
        <w:widowControl w:val="0"/>
        <w:suppressAutoHyphens/>
        <w:jc w:val="center"/>
        <w:textAlignment w:val="baseline"/>
        <w:rPr>
          <w:rFonts w:eastAsia="Times New Roman" w:cs="Times New Roman"/>
          <w:lang w:val="ca-ES"/>
        </w:rPr>
      </w:pPr>
    </w:p>
    <w:p w14:paraId="5B6F66C8" w14:textId="77777777" w:rsidR="00B03592" w:rsidRPr="006925BF" w:rsidRDefault="00745B3F">
      <w:pPr>
        <w:pStyle w:val="Textoindependiente"/>
        <w:spacing w:after="0" w:line="240" w:lineRule="auto"/>
        <w:jc w:val="both"/>
        <w:rPr>
          <w:lang w:val="ca-ES"/>
        </w:rPr>
      </w:pPr>
      <w:r w:rsidRPr="006925BF">
        <w:rPr>
          <w:rFonts w:ascii="Arial" w:hAnsi="Arial"/>
          <w:color w:val="000000"/>
          <w:sz w:val="22"/>
          <w:szCs w:val="22"/>
          <w:lang w:val="ca-ES"/>
        </w:rPr>
        <w:t>L’Estatut d’Autonomia de la Comunitat Valenciana, aprovat per la Llei orgànica 5/1982, d’1 de juliol, i reformat per la Llei orgànica 1/2006, de 10 d’abril, estableix en l’article 53 que és competència exclusiva de la Generalitat la regulació i l’administració de l’ensenyament en tota la seua extensió, nivells i graus, modalitats i especialitats, sense perjudici del que disposen l’article 27 de la Constitució Espanyola i les lleis orgàniques que, d’acord amb l’apartat 1 de l’article 81 d’aquella, el despleguen; de les facultats que atribueix a l’Estat el número 30 de l’apartat 1 de l’article 149 de la Constitució Espanyola, i de l’alta inspecció necessària per al seu compliment i garantia.</w:t>
      </w:r>
    </w:p>
    <w:p w14:paraId="5BC6DE19" w14:textId="77777777" w:rsidR="00B03592" w:rsidRPr="006925BF" w:rsidRDefault="00B03592">
      <w:pPr>
        <w:pStyle w:val="Textoindependiente"/>
        <w:spacing w:after="0" w:line="240" w:lineRule="auto"/>
        <w:jc w:val="both"/>
        <w:rPr>
          <w:color w:val="000000"/>
          <w:lang w:val="ca-ES"/>
        </w:rPr>
      </w:pPr>
    </w:p>
    <w:p w14:paraId="77433DF2" w14:textId="77777777" w:rsidR="00B03592" w:rsidRPr="006925BF" w:rsidRDefault="00745B3F">
      <w:pPr>
        <w:pStyle w:val="Textoindependiente"/>
        <w:spacing w:after="0" w:line="240" w:lineRule="auto"/>
        <w:jc w:val="both"/>
        <w:rPr>
          <w:lang w:val="ca-ES"/>
        </w:rPr>
      </w:pPr>
      <w:r w:rsidRPr="006925BF">
        <w:rPr>
          <w:rFonts w:ascii="Arial" w:hAnsi="Arial"/>
          <w:color w:val="000000"/>
          <w:sz w:val="22"/>
          <w:szCs w:val="22"/>
          <w:lang w:val="ca-ES"/>
        </w:rPr>
        <w:t xml:space="preserve">La Llei orgànica 2/2006, de 3 de maig, d’Educació, en l’article 39 estableix que la Formació Professional </w:t>
      </w:r>
      <w:bookmarkStart w:id="39" w:name="__UnoMark__33330_133539224"/>
      <w:bookmarkStart w:id="40" w:name="__UnoMark__33329_133539224"/>
      <w:bookmarkEnd w:id="39"/>
      <w:bookmarkEnd w:id="40"/>
      <w:proofErr w:type="spellStart"/>
      <w:r w:rsidRPr="006925BF">
        <w:rPr>
          <w:rFonts w:ascii="Arial" w:hAnsi="Arial"/>
          <w:color w:val="000000"/>
          <w:sz w:val="22"/>
          <w:szCs w:val="22"/>
          <w:lang w:val="ca-ES"/>
        </w:rPr>
        <w:t>comprén</w:t>
      </w:r>
      <w:proofErr w:type="spellEnd"/>
      <w:r w:rsidRPr="006925BF">
        <w:rPr>
          <w:rFonts w:ascii="Arial" w:hAnsi="Arial"/>
          <w:color w:val="000000"/>
          <w:sz w:val="22"/>
          <w:szCs w:val="22"/>
          <w:lang w:val="ca-ES"/>
        </w:rPr>
        <w:t xml:space="preserve"> el conjunt d’accions formatives que capaciten per a l’acompliment qualificat de les diverses professions, l’accés a l’ocupació i la participació activa en la vida social, cultural i econòmica. Així mateix, els estudis de Formació Professional podran realitzar-se tant en els centres educatius que es regulen en aquesta llei com en els centres integrats i de referència nacional als quals es refereix l’article 11 de la Llei orgànica 5/2002, de 19 de juny, de les qualificacions i de la Formació Professional.</w:t>
      </w:r>
    </w:p>
    <w:p w14:paraId="69AC5716" w14:textId="77777777" w:rsidR="00B03592" w:rsidRPr="006925BF" w:rsidRDefault="00B03592">
      <w:pPr>
        <w:pStyle w:val="Textoindependiente"/>
        <w:spacing w:after="0" w:line="240" w:lineRule="auto"/>
        <w:jc w:val="both"/>
        <w:rPr>
          <w:color w:val="000000"/>
          <w:lang w:val="ca-ES"/>
        </w:rPr>
      </w:pPr>
    </w:p>
    <w:p w14:paraId="1395CFAC" w14:textId="77777777" w:rsidR="00B03592" w:rsidRPr="006925BF" w:rsidRDefault="00745B3F">
      <w:pPr>
        <w:pStyle w:val="Textoindependiente"/>
        <w:spacing w:after="0" w:line="240" w:lineRule="auto"/>
        <w:jc w:val="both"/>
        <w:rPr>
          <w:lang w:val="ca-ES"/>
        </w:rPr>
      </w:pPr>
      <w:r w:rsidRPr="006925BF">
        <w:rPr>
          <w:rFonts w:ascii="Arial" w:hAnsi="Arial"/>
          <w:color w:val="000000"/>
          <w:sz w:val="22"/>
          <w:szCs w:val="22"/>
          <w:lang w:val="ca-ES"/>
        </w:rPr>
        <w:t xml:space="preserve">La Llei orgànica 5/2002, de 19 de juny, de les qualificacions i de la Formació Professional, té per objecte </w:t>
      </w:r>
      <w:r w:rsidRPr="006925BF">
        <w:rPr>
          <w:rFonts w:ascii="Arial" w:eastAsia="Arial" w:hAnsi="Arial" w:cs="Arial"/>
          <w:color w:val="000000"/>
          <w:sz w:val="22"/>
          <w:szCs w:val="22"/>
          <w:lang w:val="ca-ES"/>
        </w:rPr>
        <w:t>“</w:t>
      </w:r>
      <w:r w:rsidRPr="006925BF">
        <w:rPr>
          <w:rFonts w:ascii="Arial" w:hAnsi="Arial"/>
          <w:color w:val="000000"/>
          <w:sz w:val="22"/>
          <w:szCs w:val="22"/>
          <w:lang w:val="ca-ES"/>
        </w:rPr>
        <w:t xml:space="preserve">l’ordenació d’un sistema integral de formació professional, </w:t>
      </w:r>
      <w:r w:rsidRPr="006925BF">
        <w:rPr>
          <w:rFonts w:ascii="Arial" w:hAnsi="Arial"/>
          <w:color w:val="000000"/>
          <w:sz w:val="22"/>
          <w:szCs w:val="22"/>
          <w:lang w:val="ca-ES"/>
        </w:rPr>
        <w:lastRenderedPageBreak/>
        <w:t xml:space="preserve">qualificacions i acreditació, que </w:t>
      </w:r>
      <w:proofErr w:type="spellStart"/>
      <w:r w:rsidRPr="006925BF">
        <w:rPr>
          <w:rFonts w:ascii="Arial" w:hAnsi="Arial"/>
          <w:color w:val="000000"/>
          <w:sz w:val="22"/>
          <w:szCs w:val="22"/>
          <w:lang w:val="ca-ES"/>
        </w:rPr>
        <w:t>responga</w:t>
      </w:r>
      <w:proofErr w:type="spellEnd"/>
      <w:r w:rsidRPr="006925BF">
        <w:rPr>
          <w:rFonts w:ascii="Arial" w:hAnsi="Arial"/>
          <w:color w:val="000000"/>
          <w:sz w:val="22"/>
          <w:szCs w:val="22"/>
          <w:lang w:val="ca-ES"/>
        </w:rPr>
        <w:t xml:space="preserve"> amb eficàcia i transparència a les demandes socials i econòmiques a través de les diverses modalitats formatives</w:t>
      </w:r>
      <w:r w:rsidRPr="006925BF">
        <w:rPr>
          <w:rFonts w:ascii="Arial" w:eastAsia="Arial" w:hAnsi="Arial" w:cs="Arial"/>
          <w:color w:val="000000"/>
          <w:sz w:val="22"/>
          <w:szCs w:val="22"/>
          <w:lang w:val="ca-ES"/>
        </w:rPr>
        <w:t>”</w:t>
      </w:r>
      <w:r w:rsidRPr="006925BF">
        <w:rPr>
          <w:rFonts w:ascii="Arial" w:hAnsi="Arial"/>
          <w:color w:val="000000"/>
          <w:sz w:val="22"/>
          <w:szCs w:val="22"/>
          <w:lang w:val="ca-ES"/>
        </w:rPr>
        <w:t>.</w:t>
      </w:r>
    </w:p>
    <w:p w14:paraId="754CA371" w14:textId="77777777" w:rsidR="00B03592" w:rsidRPr="006925BF" w:rsidRDefault="00745B3F">
      <w:pPr>
        <w:pStyle w:val="Textoindependiente"/>
        <w:spacing w:after="0" w:line="240" w:lineRule="auto"/>
        <w:jc w:val="both"/>
        <w:rPr>
          <w:lang w:val="ca-ES"/>
        </w:rPr>
      </w:pPr>
      <w:r w:rsidRPr="006925BF">
        <w:rPr>
          <w:rFonts w:ascii="Arial" w:hAnsi="Arial"/>
          <w:color w:val="000000"/>
          <w:sz w:val="22"/>
          <w:szCs w:val="22"/>
          <w:lang w:val="ca-ES"/>
        </w:rPr>
        <w:t xml:space="preserve">L’article 11 de la Llei orgànica 5/2002 regula els centres de Formació Professional i en l’apartat 1 habilita l’Administració educativa per a establir els requisits que han de reunir els centres que impartiran ofertes de Formació Professional conduents a l’obtenció de títols de Formació Professional i certificats de professionalitat. Així mateix, en l’apartat 7, estableix que </w:t>
      </w:r>
      <w:r w:rsidRPr="006925BF">
        <w:rPr>
          <w:rFonts w:ascii="Arial" w:eastAsia="Arial" w:hAnsi="Arial" w:cs="Arial"/>
          <w:color w:val="000000"/>
          <w:sz w:val="22"/>
          <w:szCs w:val="22"/>
          <w:lang w:val="ca-ES"/>
        </w:rPr>
        <w:t>“</w:t>
      </w:r>
      <w:r w:rsidRPr="006925BF">
        <w:rPr>
          <w:rFonts w:ascii="Arial" w:hAnsi="Arial"/>
          <w:color w:val="000000"/>
          <w:sz w:val="22"/>
          <w:szCs w:val="22"/>
          <w:lang w:val="ca-ES"/>
        </w:rPr>
        <w:t>la innovació i experimentació en matèria de formació professional es desenvoluparà a través d’una xarxa de centres de referència nacional, amb implantació en totes les comunitats autònomes, especialitzats en els diferents sectors productius. A aquests efectes, aquests centres podran incloure accions formatives dirigides a estudiants, treballadors ocupats i sense ocupació, així com a empresaris i formadors</w:t>
      </w:r>
      <w:r w:rsidRPr="006925BF">
        <w:rPr>
          <w:rFonts w:ascii="Arial" w:eastAsia="Arial" w:hAnsi="Arial" w:cs="Arial"/>
          <w:color w:val="000000"/>
          <w:sz w:val="22"/>
          <w:szCs w:val="22"/>
          <w:lang w:val="ca-ES"/>
        </w:rPr>
        <w:t>”</w:t>
      </w:r>
      <w:r w:rsidRPr="006925BF">
        <w:rPr>
          <w:rFonts w:ascii="Arial" w:hAnsi="Arial"/>
          <w:color w:val="000000"/>
          <w:sz w:val="22"/>
          <w:szCs w:val="22"/>
          <w:lang w:val="ca-ES"/>
        </w:rPr>
        <w:t xml:space="preserve">. En correlació amb l’esmentada xarxa de centres de referència nacional, i per a reforçar la presència en el nostre territori de centres d’excel·lència, concebuts com una institució al servei dels sistemes de formació professional, que faciliten una formació i ensenyaments professionals competitius i que </w:t>
      </w:r>
      <w:proofErr w:type="spellStart"/>
      <w:r w:rsidRPr="006925BF">
        <w:rPr>
          <w:rFonts w:ascii="Arial" w:hAnsi="Arial"/>
          <w:color w:val="000000"/>
          <w:sz w:val="22"/>
          <w:szCs w:val="22"/>
          <w:lang w:val="ca-ES"/>
        </w:rPr>
        <w:t>responguen</w:t>
      </w:r>
      <w:proofErr w:type="spellEnd"/>
      <w:r w:rsidRPr="006925BF">
        <w:rPr>
          <w:rFonts w:ascii="Arial" w:hAnsi="Arial"/>
          <w:color w:val="000000"/>
          <w:sz w:val="22"/>
          <w:szCs w:val="22"/>
          <w:lang w:val="ca-ES"/>
        </w:rPr>
        <w:t xml:space="preserve"> al context immediat de demanda de qualificació dels sectors productius, es proposen instituts d’excel·lència en l’àmbit de la Formació Professional. El seu treball ha de ser, en conseqüència, referent tecnològic i competencial per al sector productiu i formatiu.</w:t>
      </w:r>
    </w:p>
    <w:p w14:paraId="18271B77" w14:textId="77777777" w:rsidR="00B03592" w:rsidRPr="006925BF" w:rsidRDefault="00745B3F">
      <w:pPr>
        <w:pStyle w:val="Textoindependiente"/>
        <w:spacing w:after="0" w:line="240" w:lineRule="auto"/>
        <w:jc w:val="both"/>
        <w:rPr>
          <w:lang w:val="ca-ES"/>
        </w:rPr>
      </w:pPr>
      <w:r w:rsidRPr="006925BF">
        <w:rPr>
          <w:rFonts w:ascii="Arial" w:hAnsi="Arial"/>
          <w:color w:val="000000"/>
          <w:sz w:val="22"/>
          <w:szCs w:val="22"/>
          <w:lang w:val="ca-ES"/>
        </w:rPr>
        <w:t>Així, aquests instituts d’excel·lència es distingeixen per programar i executar actuacions de caràcter innovador, experimental i formatiu en matèria de formació professional i ensenyaments professionals, i estan organitzats en una xarxa de centres autonòmics d’ensenyaments i formació professionals.</w:t>
      </w:r>
    </w:p>
    <w:p w14:paraId="2F556FFC" w14:textId="77777777" w:rsidR="00B03592" w:rsidRPr="006925BF" w:rsidRDefault="00745B3F">
      <w:pPr>
        <w:pStyle w:val="Textoindependiente"/>
        <w:spacing w:after="0" w:line="240" w:lineRule="auto"/>
        <w:jc w:val="both"/>
        <w:rPr>
          <w:lang w:val="ca-ES"/>
        </w:rPr>
      </w:pPr>
      <w:r w:rsidRPr="006925BF">
        <w:rPr>
          <w:rFonts w:ascii="Arial" w:hAnsi="Arial"/>
          <w:color w:val="000000"/>
          <w:sz w:val="22"/>
          <w:szCs w:val="22"/>
          <w:lang w:val="ca-ES"/>
        </w:rPr>
        <w:t>Les actuacions d’aquests centres es duran a terme, en el marc legislatiu del Sistema Nacional de Qualificacions, la Formació Professional així com el propi dels ensenyaments professionals artístics i esportius.</w:t>
      </w:r>
    </w:p>
    <w:p w14:paraId="7BB5E285" w14:textId="77777777" w:rsidR="00B03592" w:rsidRPr="006925BF" w:rsidRDefault="00B03592">
      <w:pPr>
        <w:pStyle w:val="Textoindependiente"/>
        <w:spacing w:after="0" w:line="240" w:lineRule="auto"/>
        <w:jc w:val="both"/>
        <w:rPr>
          <w:color w:val="000000"/>
          <w:lang w:val="ca-ES"/>
        </w:rPr>
      </w:pPr>
    </w:p>
    <w:p w14:paraId="0BC00F91" w14:textId="77777777" w:rsidR="00B03592" w:rsidRPr="006925BF" w:rsidRDefault="00745B3F">
      <w:pPr>
        <w:jc w:val="both"/>
        <w:rPr>
          <w:lang w:val="ca-ES"/>
        </w:rPr>
      </w:pPr>
      <w:r w:rsidRPr="006925BF">
        <w:rPr>
          <w:rFonts w:ascii="Arial" w:hAnsi="Arial" w:cs="Arial"/>
          <w:color w:val="000000"/>
          <w:sz w:val="22"/>
          <w:szCs w:val="22"/>
          <w:lang w:val="ca-ES"/>
        </w:rPr>
        <w:t>Aquesta disposició està inclosa en el pla normatiu de l’Administració de la Generalitat del present exercici i ha sigut sotmesa a audiència publica amb l’objectiu de transparència que ha de seguir tota actuació administrativa.</w:t>
      </w:r>
    </w:p>
    <w:p w14:paraId="6221DBE8" w14:textId="77777777" w:rsidR="00B03592" w:rsidRPr="006925BF" w:rsidRDefault="00B03592">
      <w:pPr>
        <w:jc w:val="both"/>
        <w:rPr>
          <w:rFonts w:ascii="Arial" w:hAnsi="Arial" w:cs="Arial"/>
          <w:color w:val="000000"/>
          <w:sz w:val="22"/>
          <w:szCs w:val="22"/>
          <w:lang w:val="ca-ES"/>
        </w:rPr>
      </w:pPr>
    </w:p>
    <w:p w14:paraId="47FE2FE4" w14:textId="200E6792" w:rsidR="00B03592" w:rsidRPr="006925BF" w:rsidRDefault="00745B3F">
      <w:pPr>
        <w:jc w:val="both"/>
        <w:rPr>
          <w:lang w:val="ca-ES"/>
        </w:rPr>
      </w:pPr>
      <w:r w:rsidRPr="006925BF">
        <w:rPr>
          <w:rFonts w:ascii="Arial" w:eastAsia="Times New Roman" w:hAnsi="Arial" w:cs="Times New Roman"/>
          <w:color w:val="1D1D1B"/>
          <w:sz w:val="22"/>
          <w:szCs w:val="22"/>
          <w:lang w:val="ca-ES"/>
        </w:rPr>
        <w:t>En virtut de l’anterior, fent ús de les competèncie</w:t>
      </w:r>
      <w:bookmarkStart w:id="41" w:name="__UnoMark__41798_206306223"/>
      <w:bookmarkStart w:id="42" w:name="__UnoMark__41797_206306223"/>
      <w:bookmarkEnd w:id="41"/>
      <w:bookmarkEnd w:id="42"/>
      <w:r w:rsidRPr="006925BF">
        <w:rPr>
          <w:rFonts w:ascii="Arial" w:eastAsia="Times New Roman" w:hAnsi="Arial" w:cs="Times New Roman"/>
          <w:color w:val="1D1D1B"/>
          <w:sz w:val="22"/>
          <w:szCs w:val="22"/>
          <w:lang w:val="ca-ES"/>
        </w:rPr>
        <w:t xml:space="preserve">s de l’article 53 de l’Estatut d’Autonomia de la Comunitat Valenciana, així com del que estableix l’article 29.1, </w:t>
      </w:r>
      <w:r w:rsidRPr="006925BF">
        <w:rPr>
          <w:rFonts w:ascii="Arial" w:eastAsia="TimesNewRomanPSMT" w:hAnsi="Arial" w:cs="Garamond"/>
          <w:color w:val="000000"/>
          <w:sz w:val="22"/>
          <w:szCs w:val="22"/>
          <w:lang w:val="ca-ES" w:eastAsia="es-ES"/>
        </w:rPr>
        <w:t>oït el Consell Valencià de Formació Professional, consultats els agents socials, a proposta del conseller d’Educació, Cultura i Esport, amb el preceptiu dictamen del Consell Escolar de la Comunitat Valenciana, conforme el Consell Jurídic Consultiu de la Comunitat Valenciana, i amb la deliberació prèvia del Consell en la reunió del dia _____ de __________ de 20_,</w:t>
      </w:r>
    </w:p>
    <w:p w14:paraId="7D802B25" w14:textId="77777777" w:rsidR="00B03592" w:rsidRPr="006925BF" w:rsidRDefault="00B03592">
      <w:pPr>
        <w:jc w:val="both"/>
        <w:rPr>
          <w:rFonts w:ascii="Arial" w:hAnsi="Arial" w:cs="Arial"/>
          <w:color w:val="000000"/>
          <w:sz w:val="22"/>
          <w:szCs w:val="22"/>
          <w:lang w:val="ca-ES"/>
        </w:rPr>
      </w:pPr>
    </w:p>
    <w:p w14:paraId="39042B2B" w14:textId="77777777" w:rsidR="00B03592" w:rsidRPr="006925BF" w:rsidRDefault="00B03592">
      <w:pPr>
        <w:jc w:val="both"/>
        <w:rPr>
          <w:rFonts w:eastAsia="Times New Roman" w:cs="Times New Roman"/>
          <w:color w:val="1D1D1B"/>
          <w:lang w:val="ca-ES"/>
        </w:rPr>
      </w:pPr>
    </w:p>
    <w:p w14:paraId="6FF8ECDB" w14:textId="77777777" w:rsidR="00B03592" w:rsidRPr="006925BF" w:rsidRDefault="00745B3F">
      <w:pPr>
        <w:jc w:val="center"/>
        <w:rPr>
          <w:rFonts w:ascii="Arial" w:hAnsi="Arial"/>
          <w:b/>
          <w:bCs/>
          <w:sz w:val="22"/>
          <w:szCs w:val="22"/>
          <w:lang w:val="ca-ES"/>
        </w:rPr>
      </w:pPr>
      <w:r w:rsidRPr="006925BF">
        <w:rPr>
          <w:rFonts w:ascii="Arial" w:eastAsia="Times New Roman" w:hAnsi="Arial" w:cs="Times New Roman"/>
          <w:b/>
          <w:bCs/>
          <w:color w:val="1D1D1B"/>
          <w:sz w:val="22"/>
          <w:szCs w:val="22"/>
          <w:lang w:val="ca-ES"/>
        </w:rPr>
        <w:t>DECRETE</w:t>
      </w:r>
    </w:p>
    <w:p w14:paraId="3BA37E67" w14:textId="77777777" w:rsidR="00B03592" w:rsidRPr="006925BF" w:rsidRDefault="00B03592">
      <w:pPr>
        <w:jc w:val="both"/>
        <w:rPr>
          <w:rFonts w:eastAsia="Times New Roman" w:cs="Times New Roman"/>
          <w:color w:val="1D1D1B"/>
          <w:lang w:val="ca-ES"/>
        </w:rPr>
      </w:pPr>
    </w:p>
    <w:p w14:paraId="0A34FE2D" w14:textId="77777777" w:rsidR="00B03592" w:rsidRPr="006925BF" w:rsidRDefault="00745B3F">
      <w:pPr>
        <w:jc w:val="both"/>
        <w:rPr>
          <w:lang w:val="ca-ES"/>
        </w:rPr>
      </w:pPr>
      <w:r w:rsidRPr="006925BF">
        <w:rPr>
          <w:rFonts w:ascii="Arial" w:eastAsia="Times New Roman" w:hAnsi="Arial" w:cs="Times New Roman"/>
          <w:i/>
          <w:iCs/>
          <w:sz w:val="22"/>
          <w:szCs w:val="22"/>
          <w:lang w:val="ca-ES" w:eastAsia="es-ES_tradnl"/>
        </w:rPr>
        <w:t xml:space="preserve">Article 1. </w:t>
      </w:r>
      <w:r w:rsidRPr="006925BF">
        <w:rPr>
          <w:rFonts w:ascii="Arial" w:eastAsia="Times New Roman" w:hAnsi="Arial" w:cs="Arial"/>
          <w:i/>
          <w:iCs/>
          <w:sz w:val="22"/>
          <w:szCs w:val="22"/>
          <w:lang w:val="ca-ES" w:eastAsia="es-ES_tradnl"/>
        </w:rPr>
        <w:t xml:space="preserve">Objecte i àmbit d’aplicació </w:t>
      </w:r>
    </w:p>
    <w:p w14:paraId="2E07C623" w14:textId="77777777" w:rsidR="00B03592" w:rsidRPr="006925BF" w:rsidRDefault="00745B3F">
      <w:pPr>
        <w:jc w:val="both"/>
        <w:rPr>
          <w:lang w:val="ca-ES"/>
        </w:rPr>
      </w:pPr>
      <w:r w:rsidRPr="006925BF">
        <w:rPr>
          <w:rFonts w:ascii="Arial" w:eastAsia="Times New Roman" w:hAnsi="Arial" w:cs="Times New Roman"/>
          <w:sz w:val="22"/>
          <w:szCs w:val="22"/>
          <w:lang w:val="ca-ES" w:eastAsia="es-ES_tradnl"/>
        </w:rPr>
        <w:t>1. El present decret té com a objecte desplegar la regulació dels centres d’excel·lència de Formació Professional en l’àmbit territorial de la Comunitat Valenciana, dels ensenyaments de la Formació Professional i de la Xarxa d’Instituts d’Excel·lència</w:t>
      </w:r>
      <w:bookmarkStart w:id="43" w:name="__UnoMark__33651_133539224"/>
      <w:bookmarkEnd w:id="43"/>
      <w:r w:rsidRPr="006925BF">
        <w:rPr>
          <w:rFonts w:ascii="Arial" w:eastAsia="Times New Roman" w:hAnsi="Arial" w:cs="Times New Roman"/>
          <w:sz w:val="22"/>
          <w:szCs w:val="22"/>
          <w:lang w:val="ca-ES" w:eastAsia="es-ES_tradnl"/>
        </w:rPr>
        <w:t xml:space="preserve"> d</w:t>
      </w:r>
      <w:bookmarkStart w:id="44" w:name="__UnoMark__33652_133539224"/>
      <w:bookmarkEnd w:id="44"/>
      <w:r w:rsidRPr="006925BF">
        <w:rPr>
          <w:rFonts w:ascii="Arial" w:eastAsia="Times New Roman" w:hAnsi="Arial" w:cs="Times New Roman"/>
          <w:sz w:val="22"/>
          <w:szCs w:val="22"/>
          <w:lang w:val="ca-ES" w:eastAsia="es-ES_tradnl"/>
        </w:rPr>
        <w:t>’Ensenyament</w:t>
      </w:r>
      <w:bookmarkStart w:id="45" w:name="__DdeLink__504_2719191036"/>
      <w:r w:rsidRPr="006925BF">
        <w:rPr>
          <w:rFonts w:ascii="Arial" w:eastAsia="Times New Roman" w:hAnsi="Arial" w:cs="Times New Roman"/>
          <w:sz w:val="22"/>
          <w:szCs w:val="22"/>
          <w:lang w:val="ca-ES" w:eastAsia="es-ES_tradnl"/>
        </w:rPr>
        <w:t xml:space="preserve"> Professional</w:t>
      </w:r>
      <w:bookmarkEnd w:id="45"/>
      <w:r w:rsidRPr="006925BF">
        <w:rPr>
          <w:rFonts w:ascii="Arial" w:eastAsia="Times New Roman" w:hAnsi="Arial" w:cs="Times New Roman"/>
          <w:sz w:val="22"/>
          <w:szCs w:val="22"/>
          <w:lang w:val="ca-ES" w:eastAsia="es-ES_tradnl"/>
        </w:rPr>
        <w:t xml:space="preserve"> a la Comunitat Valenciana.</w:t>
      </w:r>
    </w:p>
    <w:p w14:paraId="7B48F29F" w14:textId="77777777" w:rsidR="00B03592" w:rsidRPr="006925BF" w:rsidRDefault="00B03592">
      <w:pPr>
        <w:jc w:val="both"/>
        <w:rPr>
          <w:rFonts w:eastAsia="Times New Roman" w:cs="Times New Roman"/>
          <w:lang w:val="ca-ES" w:eastAsia="es-ES_tradnl"/>
        </w:rPr>
      </w:pPr>
    </w:p>
    <w:p w14:paraId="3890A9A9" w14:textId="77777777" w:rsidR="00B03592" w:rsidRPr="006925BF" w:rsidRDefault="00745B3F">
      <w:pPr>
        <w:jc w:val="both"/>
        <w:rPr>
          <w:lang w:val="ca-ES"/>
        </w:rPr>
      </w:pPr>
      <w:r w:rsidRPr="006925BF">
        <w:rPr>
          <w:rFonts w:ascii="Arial" w:eastAsia="Times New Roman" w:hAnsi="Arial" w:cs="Times New Roman"/>
          <w:i/>
          <w:iCs/>
          <w:sz w:val="22"/>
          <w:szCs w:val="22"/>
          <w:lang w:val="ca-ES" w:eastAsia="es-ES_tradnl"/>
        </w:rPr>
        <w:t>Article 2. Definició</w:t>
      </w:r>
      <w:r w:rsidRPr="006925BF">
        <w:rPr>
          <w:rFonts w:ascii="Arial" w:eastAsia="Times New Roman" w:hAnsi="Arial" w:cs="Arial"/>
          <w:i/>
          <w:iCs/>
          <w:sz w:val="22"/>
          <w:szCs w:val="22"/>
          <w:lang w:val="ca-ES" w:eastAsia="es-ES_tradnl"/>
        </w:rPr>
        <w:t xml:space="preserve"> </w:t>
      </w:r>
    </w:p>
    <w:p w14:paraId="20C98174" w14:textId="77777777" w:rsidR="00B03592" w:rsidRPr="006925BF" w:rsidRDefault="00745B3F">
      <w:pPr>
        <w:jc w:val="both"/>
        <w:rPr>
          <w:lang w:val="ca-ES"/>
        </w:rPr>
      </w:pPr>
      <w:r w:rsidRPr="006925BF">
        <w:rPr>
          <w:rFonts w:ascii="Arial" w:eastAsia="Times New Roman" w:hAnsi="Arial" w:cs="Times New Roman"/>
          <w:sz w:val="22"/>
          <w:szCs w:val="22"/>
          <w:lang w:val="ca-ES" w:eastAsia="es-ES_tradnl"/>
        </w:rPr>
        <w:t>1. Es consideren instituts d’excel·lència</w:t>
      </w:r>
      <w:bookmarkStart w:id="46" w:name="__UnoMark__33628_133539224"/>
      <w:bookmarkEnd w:id="46"/>
      <w:r w:rsidRPr="006925BF">
        <w:rPr>
          <w:rFonts w:ascii="Arial" w:hAnsi="Arial"/>
          <w:sz w:val="22"/>
          <w:szCs w:val="22"/>
          <w:lang w:val="ca-ES"/>
        </w:rPr>
        <w:t xml:space="preserve"> </w:t>
      </w:r>
      <w:bookmarkStart w:id="47" w:name="__DdeLink__33650_133539224"/>
      <w:r w:rsidRPr="006925BF">
        <w:rPr>
          <w:rFonts w:ascii="Arial" w:eastAsia="Times New Roman" w:hAnsi="Arial" w:cs="Times New Roman"/>
          <w:sz w:val="22"/>
          <w:szCs w:val="22"/>
          <w:lang w:val="ca-ES" w:eastAsia="es-ES_tradnl"/>
        </w:rPr>
        <w:t>d</w:t>
      </w:r>
      <w:bookmarkStart w:id="48" w:name="__UnoMark__33606_133539224"/>
      <w:bookmarkEnd w:id="48"/>
      <w:r w:rsidRPr="006925BF">
        <w:rPr>
          <w:rFonts w:ascii="Arial" w:eastAsia="Times New Roman" w:hAnsi="Arial" w:cs="Times New Roman"/>
          <w:sz w:val="22"/>
          <w:szCs w:val="22"/>
          <w:lang w:val="ca-ES" w:eastAsia="es-ES_tradnl"/>
        </w:rPr>
        <w:t>’ensenyament</w:t>
      </w:r>
      <w:bookmarkEnd w:id="47"/>
      <w:r w:rsidRPr="006925BF">
        <w:rPr>
          <w:rFonts w:ascii="Arial" w:eastAsia="Times New Roman" w:hAnsi="Arial" w:cs="Times New Roman"/>
          <w:sz w:val="22"/>
          <w:szCs w:val="22"/>
          <w:lang w:val="ca-ES" w:eastAsia="es-ES_tradnl"/>
        </w:rPr>
        <w:t xml:space="preserve"> professional els centres públics que, </w:t>
      </w:r>
      <w:bookmarkStart w:id="49" w:name="__UnoMark__1373_2289996725"/>
      <w:bookmarkStart w:id="50" w:name="__UnoMark__1454_2289996725"/>
      <w:bookmarkEnd w:id="49"/>
      <w:bookmarkEnd w:id="50"/>
      <w:r w:rsidRPr="006925BF">
        <w:rPr>
          <w:rFonts w:ascii="Arial" w:eastAsia="Times New Roman" w:hAnsi="Arial" w:cs="Times New Roman"/>
          <w:sz w:val="22"/>
          <w:szCs w:val="22"/>
          <w:lang w:val="ca-ES" w:eastAsia="es-ES_tradnl"/>
        </w:rPr>
        <w:t xml:space="preserve">coordinats per la direcció general responsable de la Formació Professional </w:t>
      </w:r>
      <w:r w:rsidRPr="006925BF">
        <w:rPr>
          <w:rFonts w:ascii="Arial" w:eastAsia="SimSun, 宋体" w:hAnsi="Arial" w:cs="Arial"/>
          <w:kern w:val="2"/>
          <w:sz w:val="22"/>
          <w:szCs w:val="22"/>
          <w:lang w:val="ca-ES" w:eastAsia="zh-CN" w:bidi="hi-IN"/>
        </w:rPr>
        <w:t>del sistema educatiu</w:t>
      </w:r>
      <w:r w:rsidRPr="006925BF">
        <w:rPr>
          <w:rFonts w:ascii="Arial" w:eastAsia="Times New Roman" w:hAnsi="Arial" w:cs="Times New Roman"/>
          <w:sz w:val="22"/>
          <w:szCs w:val="22"/>
          <w:lang w:val="ca-ES" w:eastAsia="es-ES_tradnl"/>
        </w:rPr>
        <w:t xml:space="preserve"> i amb la col·laboració del </w:t>
      </w:r>
      <w:bookmarkStart w:id="51" w:name="__DdeLink__2317_2771678705"/>
      <w:r w:rsidRPr="006925BF">
        <w:rPr>
          <w:rFonts w:ascii="Arial" w:eastAsia="NSimSun" w:hAnsi="Arial" w:cs="Liberation Mono"/>
          <w:color w:val="00000A"/>
          <w:sz w:val="22"/>
          <w:szCs w:val="22"/>
          <w:lang w:val="ca-ES" w:eastAsia="zh-CN" w:bidi="hi-IN"/>
        </w:rPr>
        <w:t>Centre d’Innovació Digital Avançat</w:t>
      </w:r>
      <w:bookmarkEnd w:id="51"/>
      <w:r w:rsidRPr="006925BF">
        <w:rPr>
          <w:rFonts w:ascii="Arial" w:eastAsia="Times New Roman" w:hAnsi="Arial" w:cs="Times New Roman"/>
          <w:sz w:val="22"/>
          <w:szCs w:val="22"/>
          <w:lang w:val="ca-ES" w:eastAsia="es-ES_tradnl"/>
        </w:rPr>
        <w:t xml:space="preserve">, </w:t>
      </w:r>
      <w:r w:rsidRPr="006925BF">
        <w:rPr>
          <w:rFonts w:ascii="Arial" w:eastAsia="Times New Roman" w:hAnsi="Arial" w:cs="Times New Roman"/>
          <w:sz w:val="22"/>
          <w:szCs w:val="22"/>
          <w:lang w:val="ca-ES" w:eastAsia="es-ES_tradnl"/>
        </w:rPr>
        <w:lastRenderedPageBreak/>
        <w:t>planifiquen i desenvolupen accions d’innovació aplicada, i realitzen experimentació i recerca en matèria de formació professional.</w:t>
      </w:r>
    </w:p>
    <w:p w14:paraId="6D77F66F" w14:textId="77777777" w:rsidR="00B03592" w:rsidRPr="006925BF" w:rsidRDefault="00745B3F">
      <w:pPr>
        <w:jc w:val="both"/>
        <w:rPr>
          <w:lang w:val="ca-ES"/>
        </w:rPr>
      </w:pPr>
      <w:r w:rsidRPr="006925BF">
        <w:rPr>
          <w:rFonts w:ascii="Arial" w:eastAsia="Times New Roman" w:hAnsi="Arial" w:cs="Times New Roman"/>
          <w:sz w:val="22"/>
          <w:szCs w:val="22"/>
          <w:lang w:val="ca-ES" w:eastAsia="es-ES_tradnl"/>
        </w:rPr>
        <w:t>2. Els instituts d’excel·lència</w:t>
      </w:r>
      <w:bookmarkStart w:id="52" w:name="__UnoMark__33628_1335392241"/>
      <w:bookmarkEnd w:id="52"/>
      <w:r w:rsidRPr="006925BF">
        <w:rPr>
          <w:rFonts w:ascii="Arial" w:hAnsi="Arial"/>
          <w:sz w:val="22"/>
          <w:szCs w:val="22"/>
          <w:lang w:val="ca-ES" w:eastAsia="es-ES_tradnl"/>
        </w:rPr>
        <w:t xml:space="preserve"> </w:t>
      </w:r>
      <w:bookmarkStart w:id="53" w:name="__DdeLink__33650_1335392241"/>
      <w:r w:rsidRPr="006925BF">
        <w:rPr>
          <w:rFonts w:ascii="Arial" w:eastAsia="Times New Roman" w:hAnsi="Arial" w:cs="Times New Roman"/>
          <w:sz w:val="22"/>
          <w:szCs w:val="22"/>
          <w:lang w:val="ca-ES" w:eastAsia="es-ES_tradnl"/>
        </w:rPr>
        <w:t>d</w:t>
      </w:r>
      <w:bookmarkStart w:id="54" w:name="__UnoMark__33606_1335392241"/>
      <w:bookmarkEnd w:id="54"/>
      <w:r w:rsidRPr="006925BF">
        <w:rPr>
          <w:rFonts w:ascii="Arial" w:eastAsia="Times New Roman" w:hAnsi="Arial" w:cs="Times New Roman"/>
          <w:sz w:val="22"/>
          <w:szCs w:val="22"/>
          <w:lang w:val="ca-ES" w:eastAsia="es-ES_tradnl"/>
        </w:rPr>
        <w:t>’ensenyament</w:t>
      </w:r>
      <w:bookmarkEnd w:id="53"/>
      <w:r w:rsidRPr="006925BF">
        <w:rPr>
          <w:rFonts w:ascii="Arial" w:eastAsia="Times New Roman" w:hAnsi="Arial" w:cs="Times New Roman"/>
          <w:sz w:val="22"/>
          <w:szCs w:val="22"/>
          <w:lang w:val="ca-ES" w:eastAsia="es-ES_tradnl"/>
        </w:rPr>
        <w:t xml:space="preserve"> professional estaran especialitzats en els diferents sectors productius, a través de les famílies professionals o sectors professionals reconeguts a la Comunitat Valenciana.</w:t>
      </w:r>
    </w:p>
    <w:p w14:paraId="2E36027A" w14:textId="77777777" w:rsidR="00B03592" w:rsidRPr="006925BF" w:rsidRDefault="00745B3F">
      <w:pPr>
        <w:jc w:val="both"/>
        <w:rPr>
          <w:lang w:val="ca-ES"/>
        </w:rPr>
      </w:pPr>
      <w:r w:rsidRPr="006925BF">
        <w:rPr>
          <w:rFonts w:ascii="Arial" w:eastAsia="Times New Roman" w:hAnsi="Arial" w:cs="Times New Roman"/>
          <w:sz w:val="22"/>
          <w:szCs w:val="22"/>
          <w:lang w:val="ca-ES" w:eastAsia="es-ES_tradnl"/>
        </w:rPr>
        <w:t>3. Aquests centres ajudaran a desenvolupar noves tendències i serveis a la resta de centres, a escala autonòmica, en l’àmbit de la família professional assignada o sector representatiu a la Comunitat Valenciana.</w:t>
      </w:r>
    </w:p>
    <w:p w14:paraId="6909C96D" w14:textId="77777777" w:rsidR="00B03592" w:rsidRPr="006925BF" w:rsidRDefault="00745B3F">
      <w:pPr>
        <w:jc w:val="both"/>
        <w:rPr>
          <w:lang w:val="ca-ES"/>
        </w:rPr>
      </w:pPr>
      <w:r w:rsidRPr="006925BF">
        <w:rPr>
          <w:rFonts w:ascii="Arial" w:eastAsia="Times New Roman" w:hAnsi="Arial" w:cs="Times New Roman"/>
          <w:sz w:val="22"/>
          <w:szCs w:val="22"/>
          <w:lang w:val="ca-ES" w:eastAsia="es-ES_tradnl"/>
        </w:rPr>
        <w:t>4. Els instituts d’excel·lència d’ensenyament professional poden incloure accions de difusió i investigació dirigides a formadors, empreses i estudiants, relacionades amb la innovació i l’experimentació en formació professional, coordinats amb la direcció general responsable en matèria de formació professional.</w:t>
      </w:r>
    </w:p>
    <w:p w14:paraId="378142E6" w14:textId="77777777" w:rsidR="00B03592" w:rsidRPr="006925BF" w:rsidRDefault="00745B3F">
      <w:pPr>
        <w:jc w:val="both"/>
        <w:rPr>
          <w:lang w:val="ca-ES"/>
        </w:rPr>
      </w:pPr>
      <w:r w:rsidRPr="006925BF">
        <w:rPr>
          <w:rFonts w:ascii="Arial" w:eastAsia="Times New Roman" w:hAnsi="Arial" w:cs="Times New Roman"/>
          <w:sz w:val="22"/>
          <w:szCs w:val="22"/>
          <w:lang w:val="ca-ES" w:eastAsia="es-ES_tradnl"/>
        </w:rPr>
        <w:t xml:space="preserve">5. Es defineix la Xarxa d’Instituts d’Excel·lència </w:t>
      </w:r>
      <w:bookmarkStart w:id="55" w:name="__UnoMark__33404_133539224"/>
      <w:bookmarkStart w:id="56" w:name="__UnoMark__33403_133539224"/>
      <w:bookmarkEnd w:id="55"/>
      <w:bookmarkEnd w:id="56"/>
      <w:r w:rsidRPr="006925BF">
        <w:rPr>
          <w:rFonts w:ascii="Arial" w:eastAsia="Times New Roman" w:hAnsi="Arial" w:cs="Times New Roman"/>
          <w:sz w:val="22"/>
          <w:szCs w:val="22"/>
          <w:lang w:val="ca-ES" w:eastAsia="es-ES_tradnl"/>
        </w:rPr>
        <w:t>d’Ensenyament Professional a la Comunitat Valenciana com un nodus de col·laboració entre els mateixos membres d’aquesta xarxa i entre aquests i els diferents centres educatius que imparteixen Formació Professional per a dinamitzar i concretar un projecte comú.</w:t>
      </w:r>
    </w:p>
    <w:p w14:paraId="74F04566" w14:textId="77777777" w:rsidR="00B03592" w:rsidRPr="006925BF" w:rsidRDefault="00B03592">
      <w:pPr>
        <w:jc w:val="both"/>
        <w:rPr>
          <w:rFonts w:eastAsia="Times New Roman" w:cs="Times New Roman"/>
          <w:lang w:val="ca-ES" w:eastAsia="es-ES_tradnl"/>
        </w:rPr>
      </w:pPr>
    </w:p>
    <w:p w14:paraId="40A33DB6" w14:textId="77777777" w:rsidR="00B03592" w:rsidRPr="006925BF" w:rsidRDefault="00745B3F">
      <w:pPr>
        <w:jc w:val="both"/>
        <w:rPr>
          <w:lang w:val="ca-ES"/>
        </w:rPr>
      </w:pPr>
      <w:r w:rsidRPr="006925BF">
        <w:rPr>
          <w:rFonts w:ascii="Arial" w:eastAsia="Times New Roman" w:hAnsi="Arial" w:cs="Times New Roman"/>
          <w:i/>
          <w:iCs/>
          <w:sz w:val="22"/>
          <w:szCs w:val="22"/>
          <w:lang w:val="ca-ES" w:eastAsia="es-ES_tradnl"/>
        </w:rPr>
        <w:t>Article 3. Finalitats</w:t>
      </w:r>
      <w:bookmarkStart w:id="57" w:name="__UnoMark__2320_302794933"/>
      <w:bookmarkEnd w:id="57"/>
    </w:p>
    <w:p w14:paraId="51833912" w14:textId="77777777" w:rsidR="00B03592" w:rsidRPr="006925BF" w:rsidRDefault="00745B3F">
      <w:pPr>
        <w:jc w:val="both"/>
        <w:rPr>
          <w:lang w:val="ca-ES"/>
        </w:rPr>
      </w:pPr>
      <w:r w:rsidRPr="006925BF">
        <w:rPr>
          <w:rFonts w:ascii="Arial" w:eastAsia="Times New Roman" w:hAnsi="Arial" w:cs="Times New Roman"/>
          <w:sz w:val="22"/>
          <w:szCs w:val="22"/>
          <w:lang w:val="ca-ES" w:eastAsia="es-ES_tradnl"/>
        </w:rPr>
        <w:t xml:space="preserve">Les finalitats dels instituts d’excel·lència d’ensenyament a la Comunitat Valenciana, en l’àmbit de la seua especialització, són: </w:t>
      </w:r>
    </w:p>
    <w:p w14:paraId="32314C18" w14:textId="77777777" w:rsidR="00B03592" w:rsidRPr="006925BF" w:rsidRDefault="00745B3F">
      <w:pPr>
        <w:jc w:val="both"/>
        <w:rPr>
          <w:lang w:val="ca-ES"/>
        </w:rPr>
      </w:pPr>
      <w:r w:rsidRPr="006925BF">
        <w:rPr>
          <w:rFonts w:ascii="Arial" w:eastAsia="Times New Roman" w:hAnsi="Arial" w:cs="Times New Roman"/>
          <w:sz w:val="22"/>
          <w:szCs w:val="22"/>
          <w:lang w:val="ca-ES" w:eastAsia="es-ES_tradnl"/>
        </w:rPr>
        <w:t xml:space="preserve">a) Detectar les necessitats de qualificació del sistema productiu i contribuir a l’actualització i al desenvolupament dels currículums de la Formació Professional per adaptar-la a les esmentades necessitats. </w:t>
      </w:r>
    </w:p>
    <w:p w14:paraId="2841056B" w14:textId="434F2B18" w:rsidR="00B03592" w:rsidRPr="006925BF" w:rsidRDefault="00745B3F">
      <w:pPr>
        <w:jc w:val="both"/>
        <w:rPr>
          <w:lang w:val="ca-ES"/>
        </w:rPr>
      </w:pPr>
      <w:r w:rsidRPr="006925BF">
        <w:rPr>
          <w:rFonts w:ascii="Arial" w:eastAsia="Times New Roman" w:hAnsi="Arial" w:cs="Times New Roman"/>
          <w:sz w:val="22"/>
          <w:szCs w:val="22"/>
          <w:lang w:val="ca-ES" w:eastAsia="es-ES_tradnl"/>
        </w:rPr>
        <w:t xml:space="preserve">b) Coordinar-se amb el </w:t>
      </w:r>
      <w:r w:rsidRPr="006925BF">
        <w:rPr>
          <w:rFonts w:ascii="Arial" w:eastAsia="NSimSun" w:hAnsi="Arial" w:cs="Liberation Mono"/>
          <w:color w:val="00000A"/>
          <w:sz w:val="22"/>
          <w:szCs w:val="22"/>
          <w:lang w:val="ca-ES" w:eastAsia="zh-CN" w:bidi="hi-IN"/>
        </w:rPr>
        <w:t>Centre d’Innovació Digital Avançat</w:t>
      </w:r>
      <w:r w:rsidRPr="006925BF">
        <w:rPr>
          <w:rFonts w:ascii="Arial" w:eastAsia="Times New Roman" w:hAnsi="Arial" w:cs="Times New Roman"/>
          <w:sz w:val="22"/>
          <w:szCs w:val="22"/>
          <w:lang w:val="ca-ES" w:eastAsia="es-ES_tradnl"/>
        </w:rPr>
        <w:t xml:space="preserve"> o altres centres dependents de la Conselleria d’Educació, Cultura i Esport per experimentar projectes d’innovació relacionats amb les famílies professionals o sectors productius, en matèria de formació professional, pel que fa a la determinació i les propostes en temes tecnològics i digitals.</w:t>
      </w:r>
    </w:p>
    <w:p w14:paraId="6179A566" w14:textId="77777777" w:rsidR="00B03592" w:rsidRPr="006925BF" w:rsidRDefault="00745B3F">
      <w:pPr>
        <w:jc w:val="both"/>
        <w:rPr>
          <w:lang w:val="ca-ES"/>
        </w:rPr>
      </w:pPr>
      <w:r w:rsidRPr="006925BF">
        <w:rPr>
          <w:rFonts w:ascii="Arial" w:eastAsia="Times New Roman" w:hAnsi="Arial" w:cs="Times New Roman"/>
          <w:sz w:val="22"/>
          <w:szCs w:val="22"/>
          <w:lang w:val="ca-ES" w:eastAsia="es-ES_tradnl"/>
        </w:rPr>
        <w:t xml:space="preserve">c) Realitzar accions conjuntes amb les associacions empresarials de caràcter autonòmic, les associacions sectorials o les empreses a fi de concretar accions formatives que milloren l’ocupabilitat de l’alumnat i les necessitats professionals de les empreses. </w:t>
      </w:r>
    </w:p>
    <w:p w14:paraId="12CB177E" w14:textId="77777777" w:rsidR="00B03592" w:rsidRPr="006925BF" w:rsidRDefault="00745B3F">
      <w:pPr>
        <w:jc w:val="both"/>
        <w:rPr>
          <w:lang w:val="ca-ES"/>
        </w:rPr>
      </w:pPr>
      <w:r w:rsidRPr="006925BF">
        <w:rPr>
          <w:rFonts w:ascii="Arial" w:eastAsia="Times New Roman" w:hAnsi="Arial" w:cs="Times New Roman"/>
          <w:sz w:val="22"/>
          <w:szCs w:val="22"/>
          <w:lang w:val="ca-ES" w:eastAsia="es-ES_tradnl"/>
        </w:rPr>
        <w:t xml:space="preserve">d) Servir d’enllaç entre les institucions de formació, els centres de formació del professorat i els sectors productius i socials, i promoure la creació de nodus de coordinació en l’àmbit de la Formació Professional. </w:t>
      </w:r>
    </w:p>
    <w:p w14:paraId="145103A9" w14:textId="77777777" w:rsidR="00B03592" w:rsidRPr="006925BF" w:rsidRDefault="00745B3F">
      <w:pPr>
        <w:jc w:val="both"/>
        <w:rPr>
          <w:lang w:val="ca-ES"/>
        </w:rPr>
      </w:pPr>
      <w:r w:rsidRPr="006925BF">
        <w:rPr>
          <w:rFonts w:ascii="Arial" w:eastAsia="Times New Roman" w:hAnsi="Arial" w:cs="Times New Roman"/>
          <w:sz w:val="22"/>
          <w:szCs w:val="22"/>
          <w:lang w:val="ca-ES" w:eastAsia="es-ES_tradnl"/>
        </w:rPr>
        <w:t xml:space="preserve">d) Proporcionar a la direcció general competent en matèria de formació professional </w:t>
      </w:r>
      <w:r w:rsidRPr="006925BF">
        <w:rPr>
          <w:rFonts w:ascii="Arial" w:eastAsia="SimSun, 宋体" w:hAnsi="Arial" w:cs="Arial"/>
          <w:kern w:val="2"/>
          <w:sz w:val="22"/>
          <w:szCs w:val="22"/>
          <w:lang w:val="ca-ES" w:eastAsia="zh-CN" w:bidi="hi-IN"/>
        </w:rPr>
        <w:t xml:space="preserve">del sistema educatiu </w:t>
      </w:r>
      <w:r w:rsidRPr="006925BF">
        <w:rPr>
          <w:rFonts w:ascii="Arial" w:eastAsia="Times New Roman" w:hAnsi="Arial" w:cs="Times New Roman"/>
          <w:sz w:val="22"/>
          <w:szCs w:val="22"/>
          <w:lang w:val="ca-ES" w:eastAsia="es-ES_tradnl"/>
        </w:rPr>
        <w:t>la informació necessària per a la millora del sistema integrat de Formació Professional.</w:t>
      </w:r>
    </w:p>
    <w:p w14:paraId="0306176E" w14:textId="77777777" w:rsidR="00B03592" w:rsidRPr="006925BF" w:rsidRDefault="00B03592">
      <w:pPr>
        <w:jc w:val="both"/>
        <w:rPr>
          <w:rFonts w:eastAsia="Times New Roman" w:cs="Times New Roman"/>
          <w:lang w:val="ca-ES" w:eastAsia="es-ES_tradnl"/>
        </w:rPr>
      </w:pPr>
    </w:p>
    <w:p w14:paraId="1BBD90CF" w14:textId="77777777" w:rsidR="00B03592" w:rsidRPr="006925BF" w:rsidRDefault="00745B3F">
      <w:pPr>
        <w:jc w:val="both"/>
        <w:rPr>
          <w:lang w:val="ca-ES"/>
        </w:rPr>
      </w:pPr>
      <w:r w:rsidRPr="006925BF">
        <w:rPr>
          <w:rFonts w:ascii="Arial" w:eastAsia="Times New Roman" w:hAnsi="Arial" w:cs="Times New Roman"/>
          <w:i/>
          <w:iCs/>
          <w:sz w:val="22"/>
          <w:szCs w:val="22"/>
          <w:lang w:val="ca-ES" w:eastAsia="es-ES_tradnl"/>
        </w:rPr>
        <w:t xml:space="preserve">Article 4. </w:t>
      </w:r>
      <w:r w:rsidRPr="006925BF">
        <w:rPr>
          <w:rFonts w:ascii="Arial" w:eastAsia="Times New Roman" w:hAnsi="Arial" w:cs="Arial"/>
          <w:i/>
          <w:iCs/>
          <w:sz w:val="22"/>
          <w:szCs w:val="22"/>
          <w:lang w:val="ca-ES" w:eastAsia="es-ES_tradnl"/>
        </w:rPr>
        <w:t>Funcions</w:t>
      </w:r>
    </w:p>
    <w:p w14:paraId="5269115E" w14:textId="77777777" w:rsidR="00B03592" w:rsidRPr="006925BF" w:rsidRDefault="00745B3F">
      <w:pPr>
        <w:jc w:val="both"/>
        <w:rPr>
          <w:lang w:val="ca-ES"/>
        </w:rPr>
      </w:pPr>
      <w:r w:rsidRPr="006925BF">
        <w:rPr>
          <w:rFonts w:ascii="Arial" w:eastAsia="Times New Roman" w:hAnsi="Arial" w:cs="Times New Roman"/>
          <w:sz w:val="22"/>
          <w:szCs w:val="22"/>
          <w:lang w:val="ca-ES" w:eastAsia="es-ES_tradnl"/>
        </w:rPr>
        <w:t xml:space="preserve">Les funcions dels instituts d’excel·lència d’ensenyament professional a la Comunitat Valenciana, en l’àmbit de la família professional o sector productiu assignat, són: </w:t>
      </w:r>
    </w:p>
    <w:p w14:paraId="23CC2E86" w14:textId="410C56D7" w:rsidR="00B03592" w:rsidRPr="006925BF" w:rsidRDefault="00745B3F">
      <w:pPr>
        <w:jc w:val="both"/>
        <w:rPr>
          <w:lang w:val="ca-ES"/>
        </w:rPr>
      </w:pPr>
      <w:r w:rsidRPr="006925BF">
        <w:rPr>
          <w:rFonts w:ascii="Arial" w:eastAsia="Times New Roman" w:hAnsi="Arial" w:cs="Times New Roman"/>
          <w:sz w:val="22"/>
          <w:szCs w:val="22"/>
          <w:lang w:val="ca-ES" w:eastAsia="es-ES_tradnl"/>
        </w:rPr>
        <w:t xml:space="preserve">1. </w:t>
      </w:r>
      <w:r w:rsidR="006925BF" w:rsidRPr="006925BF">
        <w:rPr>
          <w:rFonts w:ascii="Arial" w:eastAsia="Times New Roman" w:hAnsi="Arial" w:cs="Times New Roman"/>
          <w:sz w:val="22"/>
          <w:szCs w:val="22"/>
          <w:lang w:val="ca-ES" w:eastAsia="es-ES_tradnl"/>
        </w:rPr>
        <w:t>Reconèixer</w:t>
      </w:r>
      <w:r w:rsidRPr="006925BF">
        <w:rPr>
          <w:rFonts w:ascii="Arial" w:eastAsia="Times New Roman" w:hAnsi="Arial" w:cs="Times New Roman"/>
          <w:sz w:val="22"/>
          <w:szCs w:val="22"/>
          <w:lang w:val="ca-ES" w:eastAsia="es-ES_tradnl"/>
        </w:rPr>
        <w:t xml:space="preserve"> millores de qualificació dels sectors productius, per adequar l’oferta de formació a les necessitats dels sectors econòmics. </w:t>
      </w:r>
    </w:p>
    <w:p w14:paraId="6B218951" w14:textId="77777777" w:rsidR="00B03592" w:rsidRPr="006925BF" w:rsidRDefault="00745B3F">
      <w:pPr>
        <w:jc w:val="both"/>
        <w:rPr>
          <w:lang w:val="ca-ES"/>
        </w:rPr>
      </w:pPr>
      <w:r w:rsidRPr="006925BF">
        <w:rPr>
          <w:rFonts w:ascii="Arial" w:eastAsia="Times New Roman" w:hAnsi="Arial" w:cs="Times New Roman"/>
          <w:sz w:val="22"/>
          <w:szCs w:val="22"/>
          <w:lang w:val="ca-ES" w:eastAsia="es-ES_tradnl"/>
        </w:rPr>
        <w:t xml:space="preserve">2. Col·laborar amb els centres de referència nacional i amb el </w:t>
      </w:r>
      <w:r w:rsidRPr="006925BF">
        <w:rPr>
          <w:rFonts w:ascii="Arial" w:eastAsia="NSimSun" w:hAnsi="Arial" w:cs="Liberation Mono"/>
          <w:color w:val="00000A"/>
          <w:sz w:val="22"/>
          <w:szCs w:val="22"/>
          <w:lang w:val="ca-ES" w:eastAsia="zh-CN" w:bidi="hi-IN"/>
        </w:rPr>
        <w:t xml:space="preserve">Centre d’Innovació Digital Avançat </w:t>
      </w:r>
      <w:r w:rsidRPr="006925BF">
        <w:rPr>
          <w:rFonts w:ascii="Arial" w:eastAsia="Times New Roman" w:hAnsi="Arial" w:cs="Times New Roman"/>
          <w:sz w:val="22"/>
          <w:szCs w:val="22"/>
          <w:lang w:val="ca-ES" w:eastAsia="es-ES_tradnl"/>
        </w:rPr>
        <w:t>de la Comunitat Valenciana en l’objectiu d’organitzar activitats de promoció i difusió de les activitats en l’àmbit de la recerca i la innovació.</w:t>
      </w:r>
    </w:p>
    <w:p w14:paraId="009DE2F0" w14:textId="77777777" w:rsidR="00B03592" w:rsidRPr="006925BF" w:rsidRDefault="00745B3F">
      <w:pPr>
        <w:jc w:val="both"/>
        <w:rPr>
          <w:lang w:val="ca-ES"/>
        </w:rPr>
      </w:pPr>
      <w:r w:rsidRPr="006925BF">
        <w:rPr>
          <w:rFonts w:ascii="Arial" w:eastAsia="Times New Roman" w:hAnsi="Arial" w:cs="Times New Roman"/>
          <w:sz w:val="22"/>
          <w:szCs w:val="22"/>
          <w:lang w:val="ca-ES" w:eastAsia="es-ES_tradnl"/>
        </w:rPr>
        <w:t>3. Experimentar accions d’innovació aplicada als centres educatius i els processos d’ensenyament-aprenentatge de la Comunitat Valenciana, essencialment en temes de noves tendències tècniques, professionals i processos.</w:t>
      </w:r>
    </w:p>
    <w:p w14:paraId="4417C410" w14:textId="77777777" w:rsidR="00B03592" w:rsidRPr="006925BF" w:rsidRDefault="00745B3F">
      <w:pPr>
        <w:jc w:val="both"/>
        <w:rPr>
          <w:lang w:val="ca-ES"/>
        </w:rPr>
      </w:pPr>
      <w:r w:rsidRPr="006925BF">
        <w:rPr>
          <w:rFonts w:ascii="Arial" w:eastAsia="Times New Roman" w:hAnsi="Arial" w:cs="Times New Roman"/>
          <w:sz w:val="22"/>
          <w:szCs w:val="22"/>
          <w:lang w:val="ca-ES" w:eastAsia="es-ES_tradnl"/>
        </w:rPr>
        <w:t xml:space="preserve">4. Col·laborar i participar amb els centres del professorat de la Comunitat Valenciana i, més concretament, amb els centres específics de Formació Professional per a dissenyar </w:t>
      </w:r>
      <w:r w:rsidRPr="006925BF">
        <w:rPr>
          <w:rFonts w:ascii="Arial" w:eastAsia="Times New Roman" w:hAnsi="Arial" w:cs="Times New Roman"/>
          <w:sz w:val="22"/>
          <w:szCs w:val="22"/>
          <w:lang w:val="ca-ES" w:eastAsia="es-ES_tradnl"/>
        </w:rPr>
        <w:lastRenderedPageBreak/>
        <w:t xml:space="preserve">i desenvolupar plans de perfeccionament tècnic i metodològic dels docents, experts i orientadors professionals. </w:t>
      </w:r>
    </w:p>
    <w:p w14:paraId="5EC98077" w14:textId="77777777" w:rsidR="00B03592" w:rsidRPr="006925BF" w:rsidRDefault="00745B3F">
      <w:pPr>
        <w:jc w:val="both"/>
        <w:rPr>
          <w:rFonts w:ascii="Arial" w:hAnsi="Arial"/>
          <w:sz w:val="22"/>
          <w:szCs w:val="22"/>
          <w:lang w:val="ca-ES"/>
        </w:rPr>
      </w:pPr>
      <w:r w:rsidRPr="006925BF">
        <w:rPr>
          <w:rFonts w:ascii="Arial" w:eastAsia="Times New Roman" w:hAnsi="Arial" w:cs="Times New Roman"/>
          <w:sz w:val="22"/>
          <w:szCs w:val="22"/>
          <w:lang w:val="ca-ES" w:eastAsia="es-ES_tradnl"/>
        </w:rPr>
        <w:t>5. Estudiar la idoneïtat i la proposta d’actualitzacions d’instal·lacions, equipaments i mitjans didàctics.</w:t>
      </w:r>
    </w:p>
    <w:p w14:paraId="735234B0" w14:textId="7A75B74A" w:rsidR="00B03592" w:rsidRPr="006925BF" w:rsidRDefault="00745B3F">
      <w:pPr>
        <w:jc w:val="both"/>
        <w:rPr>
          <w:lang w:val="ca-ES"/>
        </w:rPr>
      </w:pPr>
      <w:r w:rsidRPr="006925BF">
        <w:rPr>
          <w:rFonts w:ascii="Arial" w:eastAsia="Times New Roman" w:hAnsi="Arial" w:cs="Times New Roman"/>
          <w:sz w:val="22"/>
          <w:szCs w:val="22"/>
          <w:lang w:val="ca-ES" w:eastAsia="es-ES_tradnl"/>
        </w:rPr>
        <w:t xml:space="preserve">6. Desenvolupar tècniques d’organització i </w:t>
      </w:r>
      <w:r w:rsidR="006925BF" w:rsidRPr="006925BF">
        <w:rPr>
          <w:rFonts w:ascii="Arial" w:eastAsia="Times New Roman" w:hAnsi="Arial" w:cs="Times New Roman"/>
          <w:sz w:val="22"/>
          <w:szCs w:val="22"/>
          <w:lang w:val="ca-ES" w:eastAsia="es-ES_tradnl"/>
        </w:rPr>
        <w:t>gestió</w:t>
      </w:r>
      <w:r w:rsidRPr="006925BF">
        <w:rPr>
          <w:rFonts w:ascii="Arial" w:eastAsia="Times New Roman" w:hAnsi="Arial" w:cs="Times New Roman"/>
          <w:sz w:val="22"/>
          <w:szCs w:val="22"/>
          <w:lang w:val="ca-ES" w:eastAsia="es-ES_tradnl"/>
        </w:rPr>
        <w:t xml:space="preserve"> de la formació.</w:t>
      </w:r>
      <w:bookmarkStart w:id="58" w:name="__UnoMark__3090_1689978020"/>
      <w:bookmarkStart w:id="59" w:name="__UnoMark__3091_1689978020"/>
      <w:bookmarkStart w:id="60" w:name="__UnoMark__3093_1689978020"/>
      <w:bookmarkStart w:id="61" w:name="__UnoMark__3094_1689978020"/>
      <w:bookmarkStart w:id="62" w:name="__UnoMark__3095_1689978020"/>
      <w:bookmarkStart w:id="63" w:name="__UnoMark__3097_1689978020"/>
      <w:bookmarkStart w:id="64" w:name="__UnoMark__3101_1689978020"/>
      <w:bookmarkStart w:id="65" w:name="__UnoMark__3102_1689978020"/>
      <w:bookmarkStart w:id="66" w:name="__UnoMark__3103_1689978020"/>
      <w:bookmarkStart w:id="67" w:name="__UnoMark__3104_1689978020"/>
      <w:bookmarkStart w:id="68" w:name="__UnoMark__3106_1689978020"/>
      <w:bookmarkEnd w:id="58"/>
      <w:bookmarkEnd w:id="59"/>
      <w:bookmarkEnd w:id="60"/>
      <w:bookmarkEnd w:id="61"/>
      <w:bookmarkEnd w:id="62"/>
      <w:bookmarkEnd w:id="63"/>
      <w:bookmarkEnd w:id="64"/>
      <w:bookmarkEnd w:id="65"/>
      <w:bookmarkEnd w:id="66"/>
      <w:bookmarkEnd w:id="67"/>
      <w:bookmarkEnd w:id="68"/>
      <w:r w:rsidRPr="006925BF">
        <w:rPr>
          <w:rFonts w:ascii="Arial" w:eastAsia="Times New Roman" w:hAnsi="Arial" w:cs="Times New Roman"/>
          <w:sz w:val="22"/>
          <w:szCs w:val="22"/>
          <w:lang w:val="ca-ES" w:eastAsia="es-ES_tradnl"/>
        </w:rPr>
        <w:t xml:space="preserve"> Proposar sistemes d’assegurança de la qualitat del sistema i indicadors per als centres. </w:t>
      </w:r>
    </w:p>
    <w:p w14:paraId="33BC2D83" w14:textId="77777777" w:rsidR="00B03592" w:rsidRPr="006925BF" w:rsidRDefault="00745B3F">
      <w:pPr>
        <w:jc w:val="both"/>
        <w:rPr>
          <w:lang w:val="ca-ES"/>
        </w:rPr>
      </w:pPr>
      <w:r w:rsidRPr="006925BF">
        <w:rPr>
          <w:rFonts w:ascii="Arial" w:eastAsia="Times New Roman" w:hAnsi="Arial" w:cs="Times New Roman"/>
          <w:sz w:val="22"/>
          <w:szCs w:val="22"/>
          <w:lang w:val="ca-ES" w:eastAsia="es-ES_tradnl"/>
        </w:rPr>
        <w:t xml:space="preserve">7. Col·laborar amb les organitzacions empresarials i sindicals, així com amb els consells territorials de Formació Professional constituïts per a orientar i assessorar en temes de millora del mapa escolar als territoris. </w:t>
      </w:r>
    </w:p>
    <w:p w14:paraId="552AD1E1" w14:textId="408A2940" w:rsidR="00B03592" w:rsidRPr="006925BF" w:rsidRDefault="00745B3F">
      <w:pPr>
        <w:jc w:val="both"/>
        <w:rPr>
          <w:lang w:val="ca-ES"/>
        </w:rPr>
      </w:pPr>
      <w:r w:rsidRPr="006925BF">
        <w:rPr>
          <w:rFonts w:ascii="Arial" w:eastAsia="Times New Roman" w:hAnsi="Arial" w:cs="Times New Roman"/>
          <w:sz w:val="22"/>
          <w:szCs w:val="22"/>
          <w:lang w:val="ca-ES" w:eastAsia="es-ES_tradnl"/>
        </w:rPr>
        <w:t xml:space="preserve">8. Establir vincles de col·laboració, incloent-hi la </w:t>
      </w:r>
      <w:r w:rsidR="006925BF" w:rsidRPr="006925BF">
        <w:rPr>
          <w:rFonts w:ascii="Arial" w:eastAsia="Times New Roman" w:hAnsi="Arial" w:cs="Times New Roman"/>
          <w:sz w:val="22"/>
          <w:szCs w:val="22"/>
          <w:lang w:val="ca-ES" w:eastAsia="es-ES_tradnl"/>
        </w:rPr>
        <w:t>gestió</w:t>
      </w:r>
      <w:r w:rsidRPr="006925BF">
        <w:rPr>
          <w:rFonts w:ascii="Arial" w:eastAsia="Times New Roman" w:hAnsi="Arial" w:cs="Times New Roman"/>
          <w:sz w:val="22"/>
          <w:szCs w:val="22"/>
          <w:lang w:val="ca-ES" w:eastAsia="es-ES_tradnl"/>
        </w:rPr>
        <w:t xml:space="preserve"> de xarxes virtuals, amb instituts tecnològics, entitats d’investigació i universitats, empreses i altres entitats, per a fomentar la recerca i la innovació, així com per a observar i analitzar l’evolució dels diferents sectors productius.</w:t>
      </w:r>
    </w:p>
    <w:p w14:paraId="66C29607" w14:textId="77777777" w:rsidR="00B03592" w:rsidRPr="006925BF" w:rsidRDefault="00745B3F">
      <w:pPr>
        <w:jc w:val="both"/>
        <w:rPr>
          <w:lang w:val="ca-ES"/>
        </w:rPr>
      </w:pPr>
      <w:r w:rsidRPr="006925BF">
        <w:rPr>
          <w:rFonts w:ascii="Arial" w:eastAsia="Times New Roman" w:hAnsi="Arial" w:cs="Times New Roman"/>
          <w:sz w:val="22"/>
          <w:szCs w:val="22"/>
          <w:lang w:val="ca-ES" w:eastAsia="es-ES_tradnl"/>
        </w:rPr>
        <w:t xml:space="preserve">8. Participar en programes i iniciatives internacionals. </w:t>
      </w:r>
    </w:p>
    <w:p w14:paraId="52027CF5" w14:textId="77777777" w:rsidR="00B03592" w:rsidRPr="006925BF" w:rsidRDefault="00745B3F">
      <w:pPr>
        <w:jc w:val="both"/>
        <w:rPr>
          <w:lang w:val="ca-ES"/>
        </w:rPr>
      </w:pPr>
      <w:r w:rsidRPr="006925BF">
        <w:rPr>
          <w:rFonts w:ascii="Arial" w:eastAsia="Times New Roman" w:hAnsi="Arial" w:cs="Times New Roman"/>
          <w:sz w:val="22"/>
          <w:szCs w:val="22"/>
          <w:lang w:val="ca-ES" w:eastAsia="es-ES_tradnl"/>
        </w:rPr>
        <w:t xml:space="preserve">9. Realitzar altres funcions que els </w:t>
      </w:r>
      <w:proofErr w:type="spellStart"/>
      <w:r w:rsidRPr="006925BF">
        <w:rPr>
          <w:rFonts w:ascii="Arial" w:eastAsia="Times New Roman" w:hAnsi="Arial" w:cs="Times New Roman"/>
          <w:sz w:val="22"/>
          <w:szCs w:val="22"/>
          <w:lang w:val="ca-ES" w:eastAsia="es-ES_tradnl"/>
        </w:rPr>
        <w:t>siguen</w:t>
      </w:r>
      <w:proofErr w:type="spellEnd"/>
      <w:r w:rsidRPr="006925BF">
        <w:rPr>
          <w:rFonts w:ascii="Arial" w:eastAsia="Times New Roman" w:hAnsi="Arial" w:cs="Times New Roman"/>
          <w:sz w:val="22"/>
          <w:szCs w:val="22"/>
          <w:lang w:val="ca-ES" w:eastAsia="es-ES_tradnl"/>
        </w:rPr>
        <w:t xml:space="preserve"> assignades per la direcció general competent en matèria de formació professional </w:t>
      </w:r>
      <w:r w:rsidRPr="006925BF">
        <w:rPr>
          <w:rFonts w:ascii="Arial" w:eastAsia="SimSun, 宋体" w:hAnsi="Arial" w:cs="Arial"/>
          <w:kern w:val="2"/>
          <w:sz w:val="22"/>
          <w:szCs w:val="22"/>
          <w:lang w:val="ca-ES" w:eastAsia="zh-CN" w:bidi="hi-IN"/>
        </w:rPr>
        <w:t xml:space="preserve">del sistema educatiu </w:t>
      </w:r>
      <w:r w:rsidRPr="006925BF">
        <w:rPr>
          <w:rFonts w:ascii="Arial" w:eastAsia="Times New Roman" w:hAnsi="Arial" w:cs="Times New Roman"/>
          <w:sz w:val="22"/>
          <w:szCs w:val="22"/>
          <w:lang w:val="ca-ES" w:eastAsia="es-ES_tradnl"/>
        </w:rPr>
        <w:t>relacionades amb els fins descrits.</w:t>
      </w:r>
    </w:p>
    <w:p w14:paraId="4480AADB" w14:textId="77777777" w:rsidR="00B03592" w:rsidRPr="006925BF" w:rsidRDefault="00B03592">
      <w:pPr>
        <w:jc w:val="both"/>
        <w:rPr>
          <w:rFonts w:eastAsia="Times New Roman" w:cs="Times New Roman"/>
          <w:lang w:val="ca-ES" w:eastAsia="es-ES_tradnl"/>
        </w:rPr>
      </w:pPr>
    </w:p>
    <w:p w14:paraId="172763F6" w14:textId="77777777" w:rsidR="00B03592" w:rsidRPr="006925BF" w:rsidRDefault="00745B3F">
      <w:pPr>
        <w:jc w:val="both"/>
        <w:rPr>
          <w:lang w:val="ca-ES"/>
        </w:rPr>
      </w:pPr>
      <w:r w:rsidRPr="006925BF">
        <w:rPr>
          <w:rFonts w:ascii="Arial" w:eastAsia="Times New Roman" w:hAnsi="Arial" w:cs="Times New Roman"/>
          <w:i/>
          <w:iCs/>
          <w:sz w:val="22"/>
          <w:szCs w:val="22"/>
          <w:lang w:val="ca-ES" w:eastAsia="es-ES_tradnl"/>
        </w:rPr>
        <w:t>Article 5. Creació</w:t>
      </w:r>
      <w:r w:rsidRPr="006925BF">
        <w:rPr>
          <w:rFonts w:ascii="Arial" w:eastAsia="Times New Roman" w:hAnsi="Arial" w:cs="Arial"/>
          <w:i/>
          <w:iCs/>
          <w:sz w:val="22"/>
          <w:szCs w:val="22"/>
          <w:lang w:val="ca-ES" w:eastAsia="es-ES_tradnl"/>
        </w:rPr>
        <w:t>, qualificació i titularitat</w:t>
      </w:r>
    </w:p>
    <w:p w14:paraId="5D328405" w14:textId="43D5AF65" w:rsidR="00B03592" w:rsidRPr="006925BF" w:rsidRDefault="00745B3F">
      <w:pPr>
        <w:jc w:val="both"/>
        <w:rPr>
          <w:lang w:val="ca-ES"/>
        </w:rPr>
      </w:pPr>
      <w:r w:rsidRPr="006925BF">
        <w:rPr>
          <w:rFonts w:ascii="Arial" w:eastAsia="Times New Roman" w:hAnsi="Arial" w:cs="Times New Roman"/>
          <w:sz w:val="22"/>
          <w:szCs w:val="22"/>
          <w:lang w:val="ca-ES" w:eastAsia="es-ES_tradnl"/>
        </w:rPr>
        <w:t xml:space="preserve">1. La </w:t>
      </w:r>
      <w:r w:rsidRPr="003E0AA4">
        <w:rPr>
          <w:rFonts w:ascii="Arial" w:eastAsia="Times New Roman" w:hAnsi="Arial" w:cs="Times New Roman"/>
          <w:sz w:val="22"/>
          <w:szCs w:val="22"/>
          <w:lang w:val="ca-ES" w:eastAsia="es-ES_tradnl"/>
        </w:rPr>
        <w:t xml:space="preserve">creació dels instituts d’excel·lència </w:t>
      </w:r>
      <w:bookmarkStart w:id="69" w:name="__UnoMark__33659_133539224"/>
      <w:bookmarkEnd w:id="69"/>
      <w:r w:rsidRPr="003E0AA4">
        <w:rPr>
          <w:rFonts w:ascii="Arial" w:eastAsia="Times New Roman" w:hAnsi="Arial" w:cs="Times New Roman"/>
          <w:sz w:val="22"/>
          <w:szCs w:val="22"/>
          <w:lang w:val="ca-ES" w:eastAsia="es-ES_tradnl"/>
        </w:rPr>
        <w:t>d</w:t>
      </w:r>
      <w:bookmarkStart w:id="70" w:name="__UnoMark__33660_133539224"/>
      <w:bookmarkEnd w:id="70"/>
      <w:r w:rsidRPr="003E0AA4">
        <w:rPr>
          <w:rFonts w:ascii="Arial" w:eastAsia="Times New Roman" w:hAnsi="Arial" w:cs="Times New Roman"/>
          <w:sz w:val="22"/>
          <w:szCs w:val="22"/>
          <w:lang w:val="ca-ES" w:eastAsia="es-ES_tradnl"/>
        </w:rPr>
        <w:t xml:space="preserve">’ensenyament professional a la Comunitat Valenciana es realitzarà, prèvia selecció i nomenament dels centres segons l’article 11 del present decret, mitjançant un acord de col·laboració entre el centre educatiu i la direcció general competent en matèria de formació Professional </w:t>
      </w:r>
      <w:r w:rsidRPr="003E0AA4">
        <w:rPr>
          <w:rFonts w:ascii="Arial" w:eastAsia="SimSun, 宋体" w:hAnsi="Arial" w:cs="Arial"/>
          <w:kern w:val="2"/>
          <w:sz w:val="22"/>
          <w:szCs w:val="22"/>
          <w:lang w:val="ca-ES" w:eastAsia="zh-CN" w:bidi="hi-IN"/>
        </w:rPr>
        <w:t>del sistema educatiu</w:t>
      </w:r>
      <w:r w:rsidRPr="003E0AA4">
        <w:rPr>
          <w:rFonts w:ascii="Arial" w:eastAsia="Times New Roman" w:hAnsi="Arial" w:cs="Times New Roman"/>
          <w:sz w:val="22"/>
          <w:szCs w:val="22"/>
          <w:lang w:val="ca-ES" w:eastAsia="es-ES_tradnl"/>
        </w:rPr>
        <w:t>. Aquesta direcció</w:t>
      </w:r>
      <w:r w:rsidRPr="006925BF">
        <w:rPr>
          <w:rFonts w:ascii="Arial" w:eastAsia="Times New Roman" w:hAnsi="Arial" w:cs="Times New Roman"/>
          <w:sz w:val="22"/>
          <w:szCs w:val="22"/>
          <w:lang w:val="ca-ES" w:eastAsia="es-ES_tradnl"/>
        </w:rPr>
        <w:t xml:space="preserve"> general crearà una estructura de comissions per a dinamitzar la xarxa i per a determinar els objectius a mitjà i llarg termini.</w:t>
      </w:r>
    </w:p>
    <w:p w14:paraId="75FFA1BC" w14:textId="77777777" w:rsidR="00B03592" w:rsidRPr="006925BF" w:rsidRDefault="00745B3F">
      <w:pPr>
        <w:jc w:val="both"/>
        <w:rPr>
          <w:lang w:val="ca-ES"/>
        </w:rPr>
      </w:pPr>
      <w:r w:rsidRPr="006925BF">
        <w:rPr>
          <w:rFonts w:ascii="Arial" w:eastAsia="Times New Roman" w:hAnsi="Arial" w:cs="Times New Roman"/>
          <w:sz w:val="22"/>
          <w:szCs w:val="22"/>
          <w:lang w:val="ca-ES" w:eastAsia="es-ES_tradnl"/>
        </w:rPr>
        <w:t>2. En la consecució dels objectius de cada institut poden col·laborar, com a entitats associades, els centres integrats, els instituts de formació, les entitats d’innovació educativa o altres institucions que milloren el projecte de l’institut.</w:t>
      </w:r>
    </w:p>
    <w:p w14:paraId="6AEC950B" w14:textId="77777777" w:rsidR="00B03592" w:rsidRPr="006925BF" w:rsidRDefault="00745B3F">
      <w:pPr>
        <w:jc w:val="both"/>
        <w:rPr>
          <w:lang w:val="ca-ES"/>
        </w:rPr>
      </w:pPr>
      <w:r w:rsidRPr="006925BF">
        <w:rPr>
          <w:rFonts w:ascii="Arial" w:eastAsia="Times New Roman" w:hAnsi="Arial" w:cs="Times New Roman"/>
          <w:sz w:val="22"/>
          <w:szCs w:val="22"/>
          <w:lang w:val="ca-ES" w:eastAsia="es-ES_tradnl"/>
        </w:rPr>
        <w:t xml:space="preserve">3. El nomenament inicial dels instituts d’excel·lència </w:t>
      </w:r>
      <w:bookmarkStart w:id="71" w:name="__UnoMark__33664_133539224"/>
      <w:bookmarkEnd w:id="71"/>
      <w:r w:rsidRPr="006925BF">
        <w:rPr>
          <w:rFonts w:ascii="Arial" w:eastAsia="Times New Roman" w:hAnsi="Arial" w:cs="Times New Roman"/>
          <w:sz w:val="22"/>
          <w:szCs w:val="22"/>
          <w:lang w:val="ca-ES" w:eastAsia="es-ES_tradnl"/>
        </w:rPr>
        <w:t>d</w:t>
      </w:r>
      <w:bookmarkStart w:id="72" w:name="__UnoMark__33665_133539224"/>
      <w:bookmarkEnd w:id="72"/>
      <w:r w:rsidRPr="006925BF">
        <w:rPr>
          <w:rFonts w:ascii="Arial" w:eastAsia="Times New Roman" w:hAnsi="Arial" w:cs="Times New Roman"/>
          <w:sz w:val="22"/>
          <w:szCs w:val="22"/>
          <w:lang w:val="ca-ES" w:eastAsia="es-ES_tradnl"/>
        </w:rPr>
        <w:t xml:space="preserve">’ensenyament professional a la Comunitat Valenciana serà de quatre anys, amb renovació anual a partir del quart any, tenint en compte les avaluacions de les actuacions d’aquests centres, sempre amb l’informe favorable previ de la direcció general competent en Formació Professional </w:t>
      </w:r>
      <w:r w:rsidRPr="006925BF">
        <w:rPr>
          <w:rFonts w:ascii="Arial" w:eastAsia="SimSun, 宋体" w:hAnsi="Arial" w:cs="Arial"/>
          <w:kern w:val="2"/>
          <w:sz w:val="22"/>
          <w:szCs w:val="22"/>
          <w:lang w:val="ca-ES" w:eastAsia="zh-CN" w:bidi="hi-IN"/>
        </w:rPr>
        <w:t>del sistema educatiu</w:t>
      </w:r>
      <w:r w:rsidRPr="006925BF">
        <w:rPr>
          <w:rFonts w:ascii="Arial" w:eastAsia="Times New Roman" w:hAnsi="Arial" w:cs="Times New Roman"/>
          <w:sz w:val="22"/>
          <w:szCs w:val="22"/>
          <w:lang w:val="ca-ES" w:eastAsia="es-ES_tradnl"/>
        </w:rPr>
        <w:t>.</w:t>
      </w:r>
    </w:p>
    <w:p w14:paraId="111EA8A1" w14:textId="77777777" w:rsidR="00B03592" w:rsidRPr="00B121C7" w:rsidRDefault="00745B3F">
      <w:pPr>
        <w:jc w:val="both"/>
        <w:rPr>
          <w:lang w:val="ca-ES"/>
        </w:rPr>
      </w:pPr>
      <w:r w:rsidRPr="00B121C7">
        <w:rPr>
          <w:rFonts w:ascii="Arial" w:eastAsia="Times New Roman" w:hAnsi="Arial" w:cs="Times New Roman"/>
          <w:sz w:val="22"/>
          <w:szCs w:val="22"/>
          <w:lang w:val="ca-ES" w:eastAsia="es-ES_tradnl"/>
        </w:rPr>
        <w:t>4.</w:t>
      </w:r>
      <w:bookmarkStart w:id="73" w:name="__DdeLink__9224_3691938957"/>
      <w:r w:rsidRPr="00B121C7">
        <w:rPr>
          <w:rFonts w:ascii="Arial" w:eastAsia="Times New Roman" w:hAnsi="Arial" w:cs="Times New Roman"/>
          <w:sz w:val="22"/>
          <w:szCs w:val="22"/>
          <w:lang w:val="ca-ES" w:eastAsia="es-ES_tradnl"/>
        </w:rPr>
        <w:t xml:space="preserve"> El nomenament d’i</w:t>
      </w:r>
      <w:bookmarkStart w:id="74" w:name="__UnoMark__2773_302794933"/>
      <w:bookmarkEnd w:id="74"/>
      <w:r w:rsidRPr="00B121C7">
        <w:rPr>
          <w:rFonts w:ascii="Arial" w:eastAsia="Times New Roman" w:hAnsi="Arial" w:cs="Times New Roman"/>
          <w:sz w:val="22"/>
          <w:szCs w:val="22"/>
          <w:lang w:val="ca-ES" w:eastAsia="es-ES_tradnl"/>
        </w:rPr>
        <w:t xml:space="preserve">nstitut d’excel·lència d’ensenyament professional de la Comunitat Valenciana serà mitjançant una resolució de la Secretaria Autonòmica d’Educació i Formació Professional, a proposta de la direcció general competent en Formació Professional </w:t>
      </w:r>
      <w:r w:rsidRPr="00B121C7">
        <w:rPr>
          <w:rFonts w:ascii="Arial" w:eastAsia="SimSun, 宋体" w:hAnsi="Arial" w:cs="Arial"/>
          <w:kern w:val="2"/>
          <w:sz w:val="22"/>
          <w:szCs w:val="22"/>
          <w:lang w:val="ca-ES" w:eastAsia="zh-CN" w:bidi="hi-IN"/>
        </w:rPr>
        <w:t>del sistema educatiu</w:t>
      </w:r>
      <w:r w:rsidRPr="00B121C7">
        <w:rPr>
          <w:rFonts w:ascii="Arial" w:eastAsia="Times New Roman" w:hAnsi="Arial" w:cs="Times New Roman"/>
          <w:sz w:val="22"/>
          <w:szCs w:val="22"/>
          <w:lang w:val="ca-ES" w:eastAsia="es-ES_tradnl"/>
        </w:rPr>
        <w:t>.</w:t>
      </w:r>
      <w:bookmarkEnd w:id="73"/>
    </w:p>
    <w:p w14:paraId="6037F60A" w14:textId="4ACF3414" w:rsidR="00B03592" w:rsidRPr="00B121C7" w:rsidRDefault="00745B3F">
      <w:pPr>
        <w:jc w:val="both"/>
        <w:rPr>
          <w:lang w:val="ca-ES"/>
        </w:rPr>
      </w:pPr>
      <w:r w:rsidRPr="00B121C7">
        <w:rPr>
          <w:rFonts w:ascii="Arial" w:eastAsia="Times New Roman" w:hAnsi="Arial" w:cs="Times New Roman"/>
          <w:sz w:val="22"/>
          <w:szCs w:val="22"/>
          <w:lang w:val="ca-ES" w:eastAsia="es-ES_tradnl"/>
        </w:rPr>
        <w:t>5</w:t>
      </w:r>
      <w:r w:rsidR="00B121C7" w:rsidRPr="00B121C7">
        <w:rPr>
          <w:rFonts w:ascii="Arial" w:eastAsia="Times New Roman" w:hAnsi="Arial" w:cs="Times New Roman"/>
          <w:sz w:val="22"/>
          <w:szCs w:val="22"/>
          <w:lang w:val="ca-ES" w:eastAsia="es-ES_tradnl"/>
        </w:rPr>
        <w:t>. P</w:t>
      </w:r>
      <w:r w:rsidRPr="00B121C7">
        <w:rPr>
          <w:rFonts w:ascii="Arial" w:eastAsia="Times New Roman" w:hAnsi="Arial" w:cs="Times New Roman"/>
          <w:sz w:val="22"/>
          <w:szCs w:val="22"/>
          <w:lang w:val="ca-ES" w:eastAsia="es-ES_tradnl"/>
        </w:rPr>
        <w:t>er al nomenament es tindrà en compte la trajectòria professional i educativa del centre, la situació territorial, l’entorn empresarial del centre, així com altres circumstàncies o reconeixements que determinen la qualitat del centre i del professorat.</w:t>
      </w:r>
    </w:p>
    <w:p w14:paraId="5DE6B765" w14:textId="77777777" w:rsidR="00B03592" w:rsidRPr="006925BF" w:rsidRDefault="00745B3F">
      <w:pPr>
        <w:jc w:val="both"/>
        <w:rPr>
          <w:lang w:val="ca-ES"/>
        </w:rPr>
      </w:pPr>
      <w:r w:rsidRPr="00B121C7">
        <w:rPr>
          <w:rFonts w:ascii="Arial" w:eastAsia="Times New Roman" w:hAnsi="Arial" w:cs="Times New Roman"/>
          <w:sz w:val="22"/>
          <w:szCs w:val="22"/>
          <w:lang w:val="ca-ES" w:eastAsia="es-ES_tradnl"/>
        </w:rPr>
        <w:t>6</w:t>
      </w:r>
      <w:bookmarkStart w:id="75" w:name="__UnoMark__1687_152891437"/>
      <w:bookmarkEnd w:id="75"/>
      <w:r w:rsidRPr="00B121C7">
        <w:rPr>
          <w:rFonts w:ascii="Arial" w:eastAsia="Times New Roman" w:hAnsi="Arial" w:cs="Times New Roman"/>
          <w:sz w:val="22"/>
          <w:szCs w:val="22"/>
          <w:lang w:val="ca-ES" w:eastAsia="es-ES_tradnl"/>
        </w:rPr>
        <w:t xml:space="preserve">. Haurà d’haver-hi, almenys, un institut per família professional impartida al territori de la Comunitat Valenciana. Podrà </w:t>
      </w:r>
      <w:bookmarkStart w:id="76" w:name="__UnoMark__2851_302794933"/>
      <w:bookmarkEnd w:id="76"/>
      <w:r w:rsidRPr="00B121C7">
        <w:rPr>
          <w:rFonts w:ascii="Arial" w:eastAsia="Times New Roman" w:hAnsi="Arial" w:cs="Times New Roman"/>
          <w:sz w:val="22"/>
          <w:szCs w:val="22"/>
          <w:lang w:val="ca-ES" w:eastAsia="es-ES_tradnl"/>
        </w:rPr>
        <w:t>haver-</w:t>
      </w:r>
      <w:bookmarkStart w:id="77" w:name="__UnoMark__2871_302794933"/>
      <w:bookmarkEnd w:id="77"/>
      <w:r w:rsidRPr="00B121C7">
        <w:rPr>
          <w:rFonts w:ascii="Arial" w:eastAsia="Times New Roman" w:hAnsi="Arial" w:cs="Times New Roman"/>
          <w:sz w:val="22"/>
          <w:szCs w:val="22"/>
          <w:lang w:val="ca-ES" w:eastAsia="es-ES_tradnl"/>
        </w:rPr>
        <w:t>hi més d’un centre per família professional, i cadascun haurà d’estar especialitzat en un subsector productiu o àrea professional de la família professional corresponent, segons l’annex II del present decret.</w:t>
      </w:r>
    </w:p>
    <w:p w14:paraId="77168EC1" w14:textId="77777777" w:rsidR="00B03592" w:rsidRPr="006925BF" w:rsidRDefault="00B03592">
      <w:pPr>
        <w:jc w:val="both"/>
        <w:rPr>
          <w:rFonts w:eastAsia="Times New Roman" w:cs="Times New Roman"/>
          <w:lang w:val="ca-ES" w:eastAsia="es-ES_tradnl"/>
        </w:rPr>
      </w:pPr>
    </w:p>
    <w:p w14:paraId="376F85FD" w14:textId="77777777" w:rsidR="00B03592" w:rsidRPr="006925BF" w:rsidRDefault="00745B3F">
      <w:pPr>
        <w:jc w:val="both"/>
        <w:rPr>
          <w:lang w:val="ca-ES"/>
        </w:rPr>
      </w:pPr>
      <w:r w:rsidRPr="006925BF">
        <w:rPr>
          <w:rFonts w:ascii="Arial" w:eastAsia="Times New Roman" w:hAnsi="Arial" w:cs="Times New Roman"/>
          <w:i/>
          <w:iCs/>
          <w:sz w:val="22"/>
          <w:szCs w:val="22"/>
          <w:lang w:val="ca-ES" w:eastAsia="es-ES_tradnl"/>
        </w:rPr>
        <w:t xml:space="preserve">Article 6. </w:t>
      </w:r>
      <w:r w:rsidRPr="006925BF">
        <w:rPr>
          <w:rFonts w:ascii="Arial" w:eastAsia="Times New Roman" w:hAnsi="Arial" w:cs="Arial"/>
          <w:i/>
          <w:iCs/>
          <w:sz w:val="22"/>
          <w:szCs w:val="22"/>
          <w:lang w:val="ca-ES" w:eastAsia="es-ES_tradnl"/>
        </w:rPr>
        <w:t>Condicions</w:t>
      </w:r>
      <w:bookmarkStart w:id="78" w:name="__UnoMark__2486_302794933"/>
      <w:bookmarkEnd w:id="78"/>
    </w:p>
    <w:p w14:paraId="4C7408C3" w14:textId="77777777" w:rsidR="00B03592" w:rsidRPr="006925BF" w:rsidRDefault="00745B3F">
      <w:pPr>
        <w:jc w:val="both"/>
        <w:rPr>
          <w:lang w:val="ca-ES"/>
        </w:rPr>
      </w:pPr>
      <w:r w:rsidRPr="006925BF">
        <w:rPr>
          <w:rFonts w:ascii="Arial" w:eastAsia="Times New Roman" w:hAnsi="Arial" w:cs="Times New Roman"/>
          <w:sz w:val="22"/>
          <w:szCs w:val="22"/>
          <w:lang w:val="ca-ES" w:eastAsia="es-ES_tradnl"/>
        </w:rPr>
        <w:t>1. Els instituts d’excel·lència d’ensenyament professional a la Comunitat Valenciana han de reunir les condicions que determina aquesta norma, així com les que estableix la normativa de caràcter general que els afecte.</w:t>
      </w:r>
    </w:p>
    <w:p w14:paraId="1A80F01E" w14:textId="77777777" w:rsidR="00B03592" w:rsidRPr="006925BF" w:rsidRDefault="00745B3F">
      <w:pPr>
        <w:jc w:val="both"/>
        <w:rPr>
          <w:lang w:val="ca-ES"/>
        </w:rPr>
      </w:pPr>
      <w:r w:rsidRPr="006925BF">
        <w:rPr>
          <w:rFonts w:ascii="Arial" w:eastAsia="Times New Roman" w:hAnsi="Arial" w:cs="Times New Roman"/>
          <w:sz w:val="22"/>
          <w:szCs w:val="22"/>
          <w:lang w:val="ca-ES" w:eastAsia="es-ES_tradnl"/>
        </w:rPr>
        <w:t xml:space="preserve">2. Els instituts d’excel·lència d’ensenyament professional a la Comunitat Valenciana han de disposar d’instal·lacions adequades que </w:t>
      </w:r>
      <w:proofErr w:type="spellStart"/>
      <w:r w:rsidRPr="006925BF">
        <w:rPr>
          <w:rFonts w:ascii="Arial" w:eastAsia="Times New Roman" w:hAnsi="Arial" w:cs="Times New Roman"/>
          <w:sz w:val="22"/>
          <w:szCs w:val="22"/>
          <w:lang w:val="ca-ES" w:eastAsia="es-ES_tradnl"/>
        </w:rPr>
        <w:t>reunisquen</w:t>
      </w:r>
      <w:proofErr w:type="spellEnd"/>
      <w:r w:rsidRPr="006925BF">
        <w:rPr>
          <w:rFonts w:ascii="Arial" w:eastAsia="Times New Roman" w:hAnsi="Arial" w:cs="Times New Roman"/>
          <w:sz w:val="22"/>
          <w:szCs w:val="22"/>
          <w:lang w:val="ca-ES" w:eastAsia="es-ES_tradnl"/>
        </w:rPr>
        <w:t xml:space="preserve"> les condicions exigides per la legislació vigent, i d’equipaments i d’espais vinculats amb la família professional o àrea </w:t>
      </w:r>
      <w:r w:rsidRPr="006925BF">
        <w:rPr>
          <w:rFonts w:ascii="Arial" w:eastAsia="Times New Roman" w:hAnsi="Arial" w:cs="Times New Roman"/>
          <w:sz w:val="22"/>
          <w:szCs w:val="22"/>
          <w:lang w:val="ca-ES" w:eastAsia="es-ES_tradnl"/>
        </w:rPr>
        <w:lastRenderedPageBreak/>
        <w:t xml:space="preserve">professional que </w:t>
      </w:r>
      <w:proofErr w:type="spellStart"/>
      <w:r w:rsidRPr="006925BF">
        <w:rPr>
          <w:rFonts w:ascii="Arial" w:eastAsia="Times New Roman" w:hAnsi="Arial" w:cs="Times New Roman"/>
          <w:sz w:val="22"/>
          <w:szCs w:val="22"/>
          <w:lang w:val="ca-ES" w:eastAsia="es-ES_tradnl"/>
        </w:rPr>
        <w:t>tinguen</w:t>
      </w:r>
      <w:proofErr w:type="spellEnd"/>
      <w:r w:rsidRPr="006925BF">
        <w:rPr>
          <w:rFonts w:ascii="Arial" w:eastAsia="Times New Roman" w:hAnsi="Arial" w:cs="Times New Roman"/>
          <w:sz w:val="22"/>
          <w:szCs w:val="22"/>
          <w:lang w:val="ca-ES" w:eastAsia="es-ES_tradnl"/>
        </w:rPr>
        <w:t xml:space="preserve"> assignada. Els acords de col·laboració, corresponents a la creació dels instituts d’excel·lència estableixen els requisits bàsics que han de reunir per al compliment de les seues funcions i finalitats. </w:t>
      </w:r>
    </w:p>
    <w:p w14:paraId="5F88691E" w14:textId="77777777" w:rsidR="00B03592" w:rsidRPr="006925BF" w:rsidRDefault="00745B3F">
      <w:pPr>
        <w:jc w:val="both"/>
        <w:rPr>
          <w:lang w:val="ca-ES"/>
        </w:rPr>
      </w:pPr>
      <w:r w:rsidRPr="006925BF">
        <w:rPr>
          <w:rFonts w:ascii="Arial" w:eastAsia="Times New Roman" w:hAnsi="Arial" w:cs="Times New Roman"/>
          <w:sz w:val="22"/>
          <w:szCs w:val="22"/>
          <w:lang w:val="ca-ES" w:eastAsia="es-ES_tradnl"/>
        </w:rPr>
        <w:t xml:space="preserve">3. Per a portar a terme les diferents actuacions que s’encomanen als instituts d’excel·lència, l’administració titular del centre pot autoritzar l’ús de certs espais i instal·lacions singulars, així com les instal·lacions i els equipaments propis d’entorns professionals que </w:t>
      </w:r>
      <w:proofErr w:type="spellStart"/>
      <w:r w:rsidRPr="006925BF">
        <w:rPr>
          <w:rFonts w:ascii="Arial" w:eastAsia="Times New Roman" w:hAnsi="Arial" w:cs="Times New Roman"/>
          <w:sz w:val="22"/>
          <w:szCs w:val="22"/>
          <w:lang w:val="ca-ES" w:eastAsia="es-ES_tradnl"/>
        </w:rPr>
        <w:t>puguen</w:t>
      </w:r>
      <w:proofErr w:type="spellEnd"/>
      <w:r w:rsidRPr="006925BF">
        <w:rPr>
          <w:rFonts w:ascii="Arial" w:eastAsia="Times New Roman" w:hAnsi="Arial" w:cs="Times New Roman"/>
          <w:sz w:val="22"/>
          <w:szCs w:val="22"/>
          <w:lang w:val="ca-ES" w:eastAsia="es-ES_tradnl"/>
        </w:rPr>
        <w:t xml:space="preserve"> estar ubicats en un recinte diferent de les instal·lacions del centre, sempre que </w:t>
      </w:r>
      <w:proofErr w:type="spellStart"/>
      <w:r w:rsidRPr="006925BF">
        <w:rPr>
          <w:rFonts w:ascii="Arial" w:eastAsia="Times New Roman" w:hAnsi="Arial" w:cs="Times New Roman"/>
          <w:sz w:val="22"/>
          <w:szCs w:val="22"/>
          <w:lang w:val="ca-ES" w:eastAsia="es-ES_tradnl"/>
        </w:rPr>
        <w:t>siguen</w:t>
      </w:r>
      <w:proofErr w:type="spellEnd"/>
      <w:r w:rsidRPr="006925BF">
        <w:rPr>
          <w:rFonts w:ascii="Arial" w:eastAsia="Times New Roman" w:hAnsi="Arial" w:cs="Times New Roman"/>
          <w:sz w:val="22"/>
          <w:szCs w:val="22"/>
          <w:lang w:val="ca-ES" w:eastAsia="es-ES_tradnl"/>
        </w:rPr>
        <w:t xml:space="preserve"> adequats i </w:t>
      </w:r>
      <w:proofErr w:type="spellStart"/>
      <w:r w:rsidRPr="006925BF">
        <w:rPr>
          <w:rFonts w:ascii="Arial" w:eastAsia="Times New Roman" w:hAnsi="Arial" w:cs="Times New Roman"/>
          <w:sz w:val="22"/>
          <w:szCs w:val="22"/>
          <w:lang w:val="ca-ES" w:eastAsia="es-ES_tradnl"/>
        </w:rPr>
        <w:t>s’acredite</w:t>
      </w:r>
      <w:proofErr w:type="spellEnd"/>
      <w:r w:rsidRPr="006925BF">
        <w:rPr>
          <w:rFonts w:ascii="Arial" w:eastAsia="Times New Roman" w:hAnsi="Arial" w:cs="Times New Roman"/>
          <w:sz w:val="22"/>
          <w:szCs w:val="22"/>
          <w:lang w:val="ca-ES" w:eastAsia="es-ES_tradnl"/>
        </w:rPr>
        <w:t xml:space="preserve"> documentalment que es té concedida l’autorització per a fer-ne un ús preferent durant el temps en què </w:t>
      </w:r>
      <w:proofErr w:type="spellStart"/>
      <w:r w:rsidRPr="006925BF">
        <w:rPr>
          <w:rFonts w:ascii="Arial" w:eastAsia="Times New Roman" w:hAnsi="Arial" w:cs="Times New Roman"/>
          <w:sz w:val="22"/>
          <w:szCs w:val="22"/>
          <w:lang w:val="ca-ES" w:eastAsia="es-ES_tradnl"/>
        </w:rPr>
        <w:t>tinguen</w:t>
      </w:r>
      <w:proofErr w:type="spellEnd"/>
      <w:r w:rsidRPr="006925BF">
        <w:rPr>
          <w:rFonts w:ascii="Arial" w:eastAsia="Times New Roman" w:hAnsi="Arial" w:cs="Times New Roman"/>
          <w:sz w:val="22"/>
          <w:szCs w:val="22"/>
          <w:lang w:val="ca-ES" w:eastAsia="es-ES_tradnl"/>
        </w:rPr>
        <w:t xml:space="preserve"> lloc les activitats corresponents. </w:t>
      </w:r>
    </w:p>
    <w:p w14:paraId="0F3582E9" w14:textId="77777777" w:rsidR="00B03592" w:rsidRPr="006925BF" w:rsidRDefault="00745B3F">
      <w:pPr>
        <w:jc w:val="both"/>
        <w:rPr>
          <w:lang w:val="ca-ES"/>
        </w:rPr>
      </w:pPr>
      <w:r w:rsidRPr="006925BF">
        <w:rPr>
          <w:rFonts w:ascii="Arial" w:eastAsia="Times New Roman" w:hAnsi="Arial" w:cs="Times New Roman"/>
          <w:sz w:val="22"/>
          <w:szCs w:val="22"/>
          <w:lang w:val="ca-ES" w:eastAsia="es-ES_tradnl"/>
        </w:rPr>
        <w:t xml:space="preserve">4. De la mateixa manera, els instituts d’excel·lència poden establir acords de col·laboració amb entitats, organismes o empreses del sector productiu de referència perquè les instal·lacions, les aules i els equipaments d’aquests </w:t>
      </w:r>
      <w:proofErr w:type="spellStart"/>
      <w:r w:rsidRPr="006925BF">
        <w:rPr>
          <w:rFonts w:ascii="Arial" w:eastAsia="Times New Roman" w:hAnsi="Arial" w:cs="Times New Roman"/>
          <w:sz w:val="22"/>
          <w:szCs w:val="22"/>
          <w:lang w:val="ca-ES" w:eastAsia="es-ES_tradnl"/>
        </w:rPr>
        <w:t>puguen</w:t>
      </w:r>
      <w:proofErr w:type="spellEnd"/>
      <w:r w:rsidRPr="006925BF">
        <w:rPr>
          <w:rFonts w:ascii="Arial" w:eastAsia="Times New Roman" w:hAnsi="Arial" w:cs="Times New Roman"/>
          <w:sz w:val="22"/>
          <w:szCs w:val="22"/>
          <w:lang w:val="ca-ES" w:eastAsia="es-ES_tradnl"/>
        </w:rPr>
        <w:t xml:space="preserve"> ser utilitzats per a la realització d’activitats com jornades i cursos de formació, entre altres. </w:t>
      </w:r>
    </w:p>
    <w:p w14:paraId="12EBE469" w14:textId="77777777" w:rsidR="00B03592" w:rsidRPr="006925BF" w:rsidRDefault="00745B3F">
      <w:pPr>
        <w:jc w:val="both"/>
        <w:rPr>
          <w:lang w:val="ca-ES"/>
        </w:rPr>
      </w:pPr>
      <w:r w:rsidRPr="006925BF">
        <w:rPr>
          <w:rFonts w:ascii="Arial" w:eastAsia="Times New Roman" w:hAnsi="Arial" w:cs="Times New Roman"/>
          <w:sz w:val="22"/>
          <w:szCs w:val="22"/>
          <w:lang w:val="ca-ES" w:eastAsia="es-ES_tradnl"/>
        </w:rPr>
        <w:t xml:space="preserve">5. Els instituts d’excel·lència han d’incorporar procediments i indicadors de qualitat d’acord amb els criteris marcats per la direcció general competent en matèria de </w:t>
      </w:r>
      <w:bookmarkStart w:id="79" w:name="__UnoMark__10559_239648579"/>
      <w:bookmarkStart w:id="80" w:name="__UnoMark__10560_239648579"/>
      <w:bookmarkEnd w:id="79"/>
      <w:bookmarkEnd w:id="80"/>
      <w:r w:rsidRPr="006925BF">
        <w:rPr>
          <w:rFonts w:ascii="Arial" w:eastAsia="Times New Roman" w:hAnsi="Arial" w:cs="Times New Roman"/>
          <w:sz w:val="22"/>
          <w:szCs w:val="22"/>
          <w:lang w:val="ca-ES" w:eastAsia="es-ES_tradnl"/>
        </w:rPr>
        <w:t xml:space="preserve">formació </w:t>
      </w:r>
      <w:bookmarkStart w:id="81" w:name="__UnoMark__10561_239648579"/>
      <w:bookmarkStart w:id="82" w:name="__UnoMark__10562_239648579"/>
      <w:bookmarkEnd w:id="81"/>
      <w:bookmarkEnd w:id="82"/>
      <w:r w:rsidRPr="006925BF">
        <w:rPr>
          <w:rFonts w:ascii="Arial" w:eastAsia="Times New Roman" w:hAnsi="Arial" w:cs="Times New Roman"/>
          <w:sz w:val="22"/>
          <w:szCs w:val="22"/>
          <w:lang w:val="ca-ES" w:eastAsia="es-ES_tradnl"/>
        </w:rPr>
        <w:t>professional del sistema educatiu.</w:t>
      </w:r>
    </w:p>
    <w:p w14:paraId="7EA659B8" w14:textId="77777777" w:rsidR="00B03592" w:rsidRPr="006925BF" w:rsidRDefault="00B03592">
      <w:pPr>
        <w:jc w:val="both"/>
        <w:rPr>
          <w:rFonts w:ascii="Times New Roman" w:eastAsia="Times New Roman" w:hAnsi="Times New Roman" w:cs="Times New Roman"/>
          <w:lang w:val="ca-ES" w:eastAsia="es-ES_tradnl"/>
        </w:rPr>
      </w:pPr>
    </w:p>
    <w:p w14:paraId="4ECCF648" w14:textId="77777777" w:rsidR="00B03592" w:rsidRPr="006925BF" w:rsidRDefault="00745B3F">
      <w:pPr>
        <w:jc w:val="both"/>
        <w:rPr>
          <w:lang w:val="ca-ES"/>
        </w:rPr>
      </w:pPr>
      <w:r w:rsidRPr="006925BF">
        <w:rPr>
          <w:rFonts w:ascii="Arial" w:eastAsia="Times New Roman" w:hAnsi="Arial" w:cs="Times New Roman"/>
          <w:i/>
          <w:iCs/>
          <w:sz w:val="22"/>
          <w:szCs w:val="22"/>
          <w:lang w:val="ca-ES" w:eastAsia="es-ES_tradnl"/>
        </w:rPr>
        <w:t xml:space="preserve">Article 7. </w:t>
      </w:r>
      <w:r w:rsidRPr="006925BF">
        <w:rPr>
          <w:rFonts w:ascii="Arial" w:eastAsia="Times New Roman" w:hAnsi="Arial" w:cs="Arial"/>
          <w:i/>
          <w:iCs/>
          <w:sz w:val="22"/>
          <w:szCs w:val="22"/>
          <w:lang w:val="ca-ES" w:eastAsia="es-ES_tradnl"/>
        </w:rPr>
        <w:t>Funcionament</w:t>
      </w:r>
      <w:bookmarkStart w:id="83" w:name="__UnoMark__2483_302794933"/>
      <w:bookmarkStart w:id="84" w:name="__UnoMark__2482_302794933"/>
      <w:bookmarkEnd w:id="83"/>
      <w:bookmarkEnd w:id="84"/>
    </w:p>
    <w:p w14:paraId="28110D89" w14:textId="32E75EE7" w:rsidR="00B03592" w:rsidRPr="006925BF" w:rsidRDefault="00745B3F">
      <w:pPr>
        <w:jc w:val="both"/>
        <w:rPr>
          <w:lang w:val="ca-ES"/>
        </w:rPr>
      </w:pPr>
      <w:r w:rsidRPr="006925BF">
        <w:rPr>
          <w:rFonts w:ascii="Arial" w:eastAsia="Times New Roman" w:hAnsi="Arial" w:cs="Times New Roman"/>
          <w:sz w:val="22"/>
          <w:szCs w:val="22"/>
          <w:lang w:val="ca-ES" w:eastAsia="es-ES_tradnl"/>
        </w:rPr>
        <w:t xml:space="preserve">1. La Conselleria d’Educació, Cultura i Esport, a través de la Secretaria Autonòmica d’Educació i Formació Professional, elaborarà un pla d’acció plurianual que marcarà les línies estratègiques i els objectius a assolir pels centres de la Xarxa respecte al desenvolupament de la Formació Professional en un període de dos anys. </w:t>
      </w:r>
    </w:p>
    <w:p w14:paraId="31411165" w14:textId="77777777" w:rsidR="00B03592" w:rsidRPr="006925BF" w:rsidRDefault="00745B3F">
      <w:pPr>
        <w:jc w:val="both"/>
        <w:rPr>
          <w:lang w:val="ca-ES"/>
        </w:rPr>
      </w:pPr>
      <w:r w:rsidRPr="006925BF">
        <w:rPr>
          <w:rFonts w:ascii="Arial" w:eastAsia="Times New Roman" w:hAnsi="Arial" w:cs="Times New Roman"/>
          <w:sz w:val="22"/>
          <w:szCs w:val="22"/>
          <w:lang w:val="ca-ES" w:eastAsia="es-ES_tradnl"/>
        </w:rPr>
        <w:t>2. El pla d’acció ha d’establir els objectius prioritaris, els procediments i els mecanismes de coordinació, seguiment i avaluació de la Xarxa, així com les estratègies comunes per a tots els instituts que la integren.  El pla d’acció inclourà els procediments i indicadors de qualitat que permeten avaluar el compliment dels fins i objectius d’aquests.</w:t>
      </w:r>
    </w:p>
    <w:p w14:paraId="28451441" w14:textId="77777777" w:rsidR="00B03592" w:rsidRPr="006925BF" w:rsidRDefault="00745B3F">
      <w:pPr>
        <w:jc w:val="both"/>
        <w:rPr>
          <w:lang w:val="ca-ES"/>
        </w:rPr>
      </w:pPr>
      <w:bookmarkStart w:id="85" w:name="__UnoMark__3183_302794933"/>
      <w:bookmarkEnd w:id="85"/>
      <w:r w:rsidRPr="006925BF">
        <w:rPr>
          <w:rFonts w:ascii="Arial" w:eastAsia="Times New Roman" w:hAnsi="Arial" w:cs="Times New Roman"/>
          <w:sz w:val="22"/>
          <w:szCs w:val="22"/>
          <w:lang w:val="ca-ES" w:eastAsia="es-ES_tradnl"/>
        </w:rPr>
        <w:t xml:space="preserve">3. Cadascun dels </w:t>
      </w:r>
      <w:bookmarkStart w:id="86" w:name="__DdeLink__3188_302794933"/>
      <w:r w:rsidRPr="006925BF">
        <w:rPr>
          <w:rFonts w:ascii="Arial" w:eastAsia="Times New Roman" w:hAnsi="Arial" w:cs="Times New Roman"/>
          <w:sz w:val="22"/>
          <w:szCs w:val="22"/>
          <w:lang w:val="ca-ES" w:eastAsia="es-ES_tradnl"/>
        </w:rPr>
        <w:t>i</w:t>
      </w:r>
      <w:bookmarkEnd w:id="86"/>
      <w:r w:rsidRPr="006925BF">
        <w:rPr>
          <w:rFonts w:ascii="Arial" w:eastAsia="Times New Roman" w:hAnsi="Arial" w:cs="Times New Roman"/>
          <w:sz w:val="22"/>
          <w:szCs w:val="22"/>
          <w:lang w:val="ca-ES" w:eastAsia="es-ES_tradnl"/>
        </w:rPr>
        <w:t xml:space="preserve">nstituts d’excel·lència ha d’elaborar un pla de treball anual, el qual haurà d’estar en sintonia amb el pla d’acció, a partir de la proposta del consell social del centre o del consell escolar, segons </w:t>
      </w:r>
      <w:proofErr w:type="spellStart"/>
      <w:r w:rsidRPr="006925BF">
        <w:rPr>
          <w:rFonts w:ascii="Arial" w:eastAsia="Times New Roman" w:hAnsi="Arial" w:cs="Times New Roman"/>
          <w:sz w:val="22"/>
          <w:szCs w:val="22"/>
          <w:lang w:val="ca-ES" w:eastAsia="es-ES_tradnl"/>
        </w:rPr>
        <w:t>corresponga</w:t>
      </w:r>
      <w:proofErr w:type="spellEnd"/>
      <w:r w:rsidRPr="006925BF">
        <w:rPr>
          <w:rFonts w:ascii="Arial" w:eastAsia="Times New Roman" w:hAnsi="Arial" w:cs="Times New Roman"/>
          <w:sz w:val="22"/>
          <w:szCs w:val="22"/>
          <w:lang w:val="ca-ES" w:eastAsia="es-ES_tradnl"/>
        </w:rPr>
        <w:t>. Una vegada aprovat, l’administració educativa competent en matèria de formació professional del sistema educatiu signarà un acord de col·laboració amb cada l’institut d’excel·lència que inclourà la despesa anual corresponent.</w:t>
      </w:r>
    </w:p>
    <w:p w14:paraId="7D26BCCE" w14:textId="77777777" w:rsidR="00B03592" w:rsidRPr="006925BF" w:rsidRDefault="00745B3F">
      <w:pPr>
        <w:jc w:val="both"/>
        <w:rPr>
          <w:lang w:val="ca-ES"/>
        </w:rPr>
      </w:pPr>
      <w:r w:rsidRPr="006925BF">
        <w:rPr>
          <w:rFonts w:ascii="Arial" w:eastAsia="Times New Roman" w:hAnsi="Arial" w:cs="Times New Roman"/>
          <w:sz w:val="22"/>
          <w:szCs w:val="22"/>
          <w:lang w:val="ca-ES" w:eastAsia="es-ES_tradnl"/>
        </w:rPr>
        <w:t xml:space="preserve">4. El pla de treball ha d’incorporar les accions que s’han de realitzar en funció del pla d’acció i la seua aplicació concreta en el sector productiu corresponent. Així mateix, en el pla de treball s’estableixen les accions que hauran d’executar les entitats associades als instituts  d’excel·lència. El pla de treball ha de </w:t>
      </w:r>
      <w:proofErr w:type="spellStart"/>
      <w:r w:rsidRPr="006925BF">
        <w:rPr>
          <w:rFonts w:ascii="Arial" w:eastAsia="Times New Roman" w:hAnsi="Arial" w:cs="Times New Roman"/>
          <w:sz w:val="22"/>
          <w:szCs w:val="22"/>
          <w:lang w:val="ca-ES" w:eastAsia="es-ES_tradnl"/>
        </w:rPr>
        <w:t>contindre</w:t>
      </w:r>
      <w:proofErr w:type="spellEnd"/>
      <w:r w:rsidRPr="006925BF">
        <w:rPr>
          <w:rFonts w:ascii="Arial" w:eastAsia="Times New Roman" w:hAnsi="Arial" w:cs="Times New Roman"/>
          <w:sz w:val="22"/>
          <w:szCs w:val="22"/>
          <w:lang w:val="ca-ES" w:eastAsia="es-ES_tradnl"/>
        </w:rPr>
        <w:t xml:space="preserve"> els mecanismes i indicadors necessaris que permeten fer-ne el seguiment així com avaluar-ne el compliment i l’execució. </w:t>
      </w:r>
    </w:p>
    <w:p w14:paraId="522617B5" w14:textId="2D81A2E6" w:rsidR="00B03592" w:rsidRPr="006925BF" w:rsidRDefault="00745B3F">
      <w:pPr>
        <w:jc w:val="both"/>
        <w:rPr>
          <w:lang w:val="ca-ES"/>
        </w:rPr>
      </w:pPr>
      <w:r w:rsidRPr="006925BF">
        <w:rPr>
          <w:rFonts w:ascii="Arial" w:eastAsia="Times New Roman" w:hAnsi="Arial" w:cs="Times New Roman"/>
          <w:sz w:val="22"/>
          <w:szCs w:val="22"/>
          <w:lang w:val="ca-ES" w:eastAsia="es-ES_tradnl"/>
        </w:rPr>
        <w:t>5. En el desenvolupament i l’execució del pla de t</w:t>
      </w:r>
      <w:bookmarkStart w:id="87" w:name="__UnoMark__3334_302794933"/>
      <w:bookmarkEnd w:id="87"/>
      <w:r w:rsidRPr="006925BF">
        <w:rPr>
          <w:rFonts w:ascii="Arial" w:eastAsia="Times New Roman" w:hAnsi="Arial" w:cs="Times New Roman"/>
          <w:sz w:val="22"/>
          <w:szCs w:val="22"/>
          <w:lang w:val="ca-ES" w:eastAsia="es-ES_tradnl"/>
        </w:rPr>
        <w:t xml:space="preserve">reball, els instituts han de disposar d’autonomia organitzativa, pedagògica i de </w:t>
      </w:r>
      <w:r w:rsidR="006925BF" w:rsidRPr="006925BF">
        <w:rPr>
          <w:rFonts w:ascii="Arial" w:eastAsia="Times New Roman" w:hAnsi="Arial" w:cs="Times New Roman"/>
          <w:sz w:val="22"/>
          <w:szCs w:val="22"/>
          <w:lang w:val="ca-ES" w:eastAsia="es-ES_tradnl"/>
        </w:rPr>
        <w:t>gestió</w:t>
      </w:r>
      <w:r w:rsidRPr="006925BF">
        <w:rPr>
          <w:rFonts w:ascii="Arial" w:eastAsia="Times New Roman" w:hAnsi="Arial" w:cs="Times New Roman"/>
          <w:sz w:val="22"/>
          <w:szCs w:val="22"/>
          <w:lang w:val="ca-ES" w:eastAsia="es-ES_tradnl"/>
        </w:rPr>
        <w:t xml:space="preserve"> econòmica, d’acord amb el que estableix la normativa.</w:t>
      </w:r>
    </w:p>
    <w:p w14:paraId="1A6851C0" w14:textId="77777777" w:rsidR="00B03592" w:rsidRPr="006925BF" w:rsidRDefault="00745B3F">
      <w:pPr>
        <w:jc w:val="both"/>
        <w:rPr>
          <w:lang w:val="ca-ES"/>
        </w:rPr>
      </w:pPr>
      <w:r w:rsidRPr="006925BF">
        <w:rPr>
          <w:rFonts w:ascii="Arial" w:eastAsia="Times New Roman" w:hAnsi="Arial" w:cs="Times New Roman"/>
          <w:sz w:val="22"/>
          <w:szCs w:val="22"/>
          <w:lang w:val="ca-ES" w:eastAsia="es-ES_tradnl"/>
        </w:rPr>
        <w:t>6. Les administracions locals o mancomunitats podran col·laborar en la concreció del pla de treball pel que fa a les necessitats de qualificacions que es detecten específicament en els diferents consells territorials. En aquest sentit, aquestes entitats podran col·laborar econòmicament amb els instituts d’excel·lència per a concretar projectes referits als territoris.</w:t>
      </w:r>
    </w:p>
    <w:p w14:paraId="2F14E1CE" w14:textId="77777777" w:rsidR="00B03592" w:rsidRPr="006925BF" w:rsidRDefault="00745B3F">
      <w:pPr>
        <w:jc w:val="both"/>
        <w:rPr>
          <w:lang w:val="ca-ES"/>
        </w:rPr>
      </w:pPr>
      <w:r w:rsidRPr="006925BF">
        <w:rPr>
          <w:rFonts w:ascii="Arial" w:eastAsia="Times New Roman" w:hAnsi="Arial" w:cs="Times New Roman"/>
          <w:sz w:val="22"/>
          <w:szCs w:val="22"/>
          <w:lang w:val="ca-ES" w:eastAsia="es-ES_tradnl"/>
        </w:rPr>
        <w:t>7. L’Administració educativa avaluarà i revisarà anualment el compliment del pla de treball de cada institut,</w:t>
      </w:r>
      <w:bookmarkStart w:id="88" w:name="__UnoMark__3168_1689978020"/>
      <w:bookmarkStart w:id="89" w:name="__UnoMark__3174_1689978020"/>
      <w:bookmarkStart w:id="90" w:name="__UnoMark__3181_1689978020"/>
      <w:bookmarkEnd w:id="88"/>
      <w:bookmarkEnd w:id="89"/>
      <w:bookmarkEnd w:id="90"/>
      <w:r w:rsidRPr="006925BF">
        <w:rPr>
          <w:rFonts w:ascii="Arial" w:eastAsia="Times New Roman" w:hAnsi="Arial" w:cs="Times New Roman"/>
          <w:sz w:val="22"/>
          <w:szCs w:val="22"/>
          <w:lang w:val="ca-ES" w:eastAsia="es-ES_tradnl"/>
        </w:rPr>
        <w:t xml:space="preserve"> així com els requisits i les funcions per a </w:t>
      </w:r>
      <w:proofErr w:type="spellStart"/>
      <w:r w:rsidRPr="006925BF">
        <w:rPr>
          <w:rFonts w:ascii="Arial" w:eastAsia="Times New Roman" w:hAnsi="Arial" w:cs="Times New Roman"/>
          <w:sz w:val="22"/>
          <w:szCs w:val="22"/>
          <w:lang w:val="ca-ES" w:eastAsia="es-ES_tradnl"/>
        </w:rPr>
        <w:t>mantindre</w:t>
      </w:r>
      <w:proofErr w:type="spellEnd"/>
      <w:r w:rsidRPr="006925BF">
        <w:rPr>
          <w:rFonts w:ascii="Arial" w:eastAsia="Times New Roman" w:hAnsi="Arial" w:cs="Times New Roman"/>
          <w:sz w:val="22"/>
          <w:szCs w:val="22"/>
          <w:lang w:val="ca-ES" w:eastAsia="es-ES_tradnl"/>
        </w:rPr>
        <w:t xml:space="preserve"> la condició </w:t>
      </w:r>
      <w:bookmarkStart w:id="91" w:name="__UnoMark__5853_521836789"/>
      <w:bookmarkStart w:id="92" w:name="__UnoMark__5854_521836789"/>
      <w:bookmarkEnd w:id="91"/>
      <w:bookmarkEnd w:id="92"/>
      <w:r w:rsidRPr="006925BF">
        <w:rPr>
          <w:rFonts w:ascii="Arial" w:eastAsia="Times New Roman" w:hAnsi="Arial" w:cs="Times New Roman"/>
          <w:sz w:val="22"/>
          <w:szCs w:val="22"/>
          <w:lang w:val="ca-ES" w:eastAsia="es-ES_tradnl"/>
        </w:rPr>
        <w:t>d’institut d’excel·lència.</w:t>
      </w:r>
    </w:p>
    <w:p w14:paraId="4F27785F" w14:textId="77777777" w:rsidR="00B03592" w:rsidRPr="006925BF" w:rsidRDefault="00B03592">
      <w:pPr>
        <w:jc w:val="both"/>
        <w:rPr>
          <w:rFonts w:ascii="Arial" w:eastAsia="Times New Roman" w:hAnsi="Arial" w:cs="Times New Roman"/>
          <w:lang w:val="ca-ES" w:eastAsia="es-ES_tradnl"/>
        </w:rPr>
      </w:pPr>
    </w:p>
    <w:p w14:paraId="3841BADD" w14:textId="77777777" w:rsidR="00B03592" w:rsidRPr="006925BF" w:rsidRDefault="00745B3F">
      <w:pPr>
        <w:jc w:val="both"/>
        <w:rPr>
          <w:lang w:val="ca-ES"/>
        </w:rPr>
      </w:pPr>
      <w:r w:rsidRPr="006925BF">
        <w:rPr>
          <w:rFonts w:ascii="Arial" w:eastAsia="Times New Roman" w:hAnsi="Arial" w:cs="Times New Roman"/>
          <w:i/>
          <w:iCs/>
          <w:sz w:val="22"/>
          <w:szCs w:val="22"/>
          <w:lang w:val="ca-ES" w:eastAsia="es-ES_tradnl"/>
        </w:rPr>
        <w:t xml:space="preserve">Article 8. </w:t>
      </w:r>
      <w:r w:rsidRPr="006925BF">
        <w:rPr>
          <w:rFonts w:ascii="Arial" w:eastAsia="Times New Roman" w:hAnsi="Arial" w:cs="Arial"/>
          <w:i/>
          <w:iCs/>
          <w:sz w:val="22"/>
          <w:szCs w:val="22"/>
          <w:lang w:val="ca-ES" w:eastAsia="es-ES_tradnl"/>
        </w:rPr>
        <w:t>Finançament</w:t>
      </w:r>
      <w:bookmarkStart w:id="93" w:name="__UnoMark__2476_302794933"/>
      <w:bookmarkStart w:id="94" w:name="__UnoMark__2475_302794933"/>
      <w:bookmarkStart w:id="95" w:name="__UnoMark__2474_302794933"/>
      <w:bookmarkEnd w:id="93"/>
      <w:bookmarkEnd w:id="94"/>
      <w:bookmarkEnd w:id="95"/>
    </w:p>
    <w:p w14:paraId="4CAA8EC5" w14:textId="77777777" w:rsidR="00B03592" w:rsidRPr="006925BF" w:rsidRDefault="00745B3F">
      <w:pPr>
        <w:jc w:val="both"/>
        <w:rPr>
          <w:lang w:val="ca-ES"/>
        </w:rPr>
      </w:pPr>
      <w:r w:rsidRPr="006925BF">
        <w:rPr>
          <w:rFonts w:ascii="Arial" w:eastAsia="Times New Roman" w:hAnsi="Arial" w:cs="Times New Roman"/>
          <w:sz w:val="22"/>
          <w:szCs w:val="22"/>
          <w:lang w:val="ca-ES" w:eastAsia="es-ES_tradnl"/>
        </w:rPr>
        <w:lastRenderedPageBreak/>
        <w:t xml:space="preserve">1. L’Administració educativa ha de garantir els recursos econòmics suficients per al desenvolupament de les funcions assignades als instituts d’excel·lència i de les activitats que estableix el pla d’acció plurianual. Així mateix, ha de facilitar, si és el cas, les inversions requerides per a l’actualització dels equipaments que es consideren necessaris per al seu adequat funcionament. </w:t>
      </w:r>
    </w:p>
    <w:p w14:paraId="4633F747" w14:textId="77777777" w:rsidR="00B03592" w:rsidRPr="006925BF" w:rsidRDefault="00745B3F">
      <w:pPr>
        <w:jc w:val="both"/>
        <w:rPr>
          <w:lang w:val="ca-ES"/>
        </w:rPr>
      </w:pPr>
      <w:r w:rsidRPr="006925BF">
        <w:rPr>
          <w:rFonts w:ascii="Arial" w:eastAsia="Times New Roman" w:hAnsi="Arial" w:cs="Times New Roman"/>
          <w:sz w:val="22"/>
          <w:szCs w:val="22"/>
          <w:lang w:val="ca-ES" w:eastAsia="es-ES_tradnl"/>
        </w:rPr>
        <w:t>2. Les administracions competents poden regular el procediment que permet</w:t>
      </w:r>
      <w:bookmarkStart w:id="96" w:name="__UnoMark__8468_2948549540"/>
      <w:bookmarkStart w:id="97" w:name="__UnoMark__8467_2948549540"/>
      <w:bookmarkEnd w:id="96"/>
      <w:bookmarkEnd w:id="97"/>
      <w:r w:rsidRPr="006925BF">
        <w:rPr>
          <w:rFonts w:ascii="Arial" w:eastAsia="Times New Roman" w:hAnsi="Arial" w:cs="Times New Roman"/>
          <w:sz w:val="22"/>
          <w:szCs w:val="22"/>
          <w:lang w:val="ca-ES" w:eastAsia="es-ES_tradnl"/>
        </w:rPr>
        <w:t xml:space="preserve"> als instituts d’excel·lència </w:t>
      </w:r>
      <w:proofErr w:type="spellStart"/>
      <w:r w:rsidRPr="006925BF">
        <w:rPr>
          <w:rFonts w:ascii="Arial" w:eastAsia="Times New Roman" w:hAnsi="Arial" w:cs="Times New Roman"/>
          <w:sz w:val="22"/>
          <w:szCs w:val="22"/>
          <w:lang w:val="ca-ES" w:eastAsia="es-ES_tradnl"/>
        </w:rPr>
        <w:t>obtindre</w:t>
      </w:r>
      <w:proofErr w:type="spellEnd"/>
      <w:r w:rsidRPr="006925BF">
        <w:rPr>
          <w:rFonts w:ascii="Arial" w:eastAsia="Times New Roman" w:hAnsi="Arial" w:cs="Times New Roman"/>
          <w:sz w:val="22"/>
          <w:szCs w:val="22"/>
          <w:lang w:val="ca-ES" w:eastAsia="es-ES_tradnl"/>
        </w:rPr>
        <w:t xml:space="preserve"> recursos complementaris mitjançant l’oferta de serveis d’acord amb la seua normativa pressupostària.</w:t>
      </w:r>
    </w:p>
    <w:p w14:paraId="52A24538" w14:textId="77777777" w:rsidR="00B03592" w:rsidRPr="006925BF" w:rsidRDefault="00B03592">
      <w:pPr>
        <w:jc w:val="both"/>
        <w:rPr>
          <w:rFonts w:eastAsia="Times New Roman" w:cs="Times New Roman"/>
          <w:lang w:val="ca-ES" w:eastAsia="es-ES_tradnl"/>
        </w:rPr>
      </w:pPr>
    </w:p>
    <w:p w14:paraId="36465ACC" w14:textId="77777777" w:rsidR="00B03592" w:rsidRPr="006925BF" w:rsidRDefault="00745B3F">
      <w:pPr>
        <w:jc w:val="both"/>
        <w:rPr>
          <w:lang w:val="ca-ES"/>
        </w:rPr>
      </w:pPr>
      <w:r w:rsidRPr="006925BF">
        <w:rPr>
          <w:rFonts w:ascii="Arial" w:eastAsia="Times New Roman" w:hAnsi="Arial" w:cs="Times New Roman"/>
          <w:i/>
          <w:iCs/>
          <w:sz w:val="22"/>
          <w:szCs w:val="22"/>
          <w:lang w:val="ca-ES" w:eastAsia="es-ES_tradnl"/>
        </w:rPr>
        <w:t>Article 9. Organització</w:t>
      </w:r>
      <w:bookmarkStart w:id="98" w:name="__UnoMark__2479_302794933"/>
      <w:bookmarkEnd w:id="98"/>
    </w:p>
    <w:p w14:paraId="44161BB3" w14:textId="77777777" w:rsidR="00B03592" w:rsidRPr="006925BF" w:rsidRDefault="00745B3F">
      <w:pPr>
        <w:jc w:val="both"/>
        <w:rPr>
          <w:lang w:val="ca-ES"/>
        </w:rPr>
      </w:pPr>
      <w:r w:rsidRPr="006925BF">
        <w:rPr>
          <w:rFonts w:ascii="Arial" w:eastAsia="Times New Roman" w:hAnsi="Arial" w:cs="Times New Roman"/>
          <w:sz w:val="22"/>
          <w:szCs w:val="22"/>
          <w:lang w:val="ca-ES" w:eastAsia="es-ES_tradnl"/>
        </w:rPr>
        <w:t xml:space="preserve">1. Els instituts d’excel·lència, en l’àmbit de la família professional assignada o l’àmbit productiu, han de comptar amb el personal necessari per a realitzar les accions d’innovació, experimentació i recerca encomanades. Els instituts d’excel·lència podran disposar d’unitats operatives amb contingut propi, relatives a la recerca, la innovació i l’experimentació, que es </w:t>
      </w:r>
      <w:proofErr w:type="spellStart"/>
      <w:r w:rsidRPr="006925BF">
        <w:rPr>
          <w:rFonts w:ascii="Arial" w:eastAsia="Times New Roman" w:hAnsi="Arial" w:cs="Times New Roman"/>
          <w:sz w:val="22"/>
          <w:szCs w:val="22"/>
          <w:lang w:val="ca-ES" w:eastAsia="es-ES_tradnl"/>
        </w:rPr>
        <w:t>determine</w:t>
      </w:r>
      <w:proofErr w:type="spellEnd"/>
      <w:r w:rsidRPr="006925BF">
        <w:rPr>
          <w:rFonts w:ascii="Arial" w:eastAsia="Times New Roman" w:hAnsi="Arial" w:cs="Times New Roman"/>
          <w:sz w:val="22"/>
          <w:szCs w:val="22"/>
          <w:lang w:val="ca-ES" w:eastAsia="es-ES_tradnl"/>
        </w:rPr>
        <w:t xml:space="preserve"> en el corresponent acord de col·laboració. </w:t>
      </w:r>
    </w:p>
    <w:p w14:paraId="1F3188D5" w14:textId="77777777" w:rsidR="00B03592" w:rsidRPr="006925BF" w:rsidRDefault="00745B3F">
      <w:pPr>
        <w:shd w:val="clear" w:color="auto" w:fill="FFFFFF"/>
        <w:jc w:val="both"/>
        <w:rPr>
          <w:lang w:val="ca-ES"/>
        </w:rPr>
      </w:pPr>
      <w:r w:rsidRPr="006925BF">
        <w:rPr>
          <w:rFonts w:ascii="Arial" w:eastAsia="Times New Roman" w:hAnsi="Arial" w:cs="Times New Roman"/>
          <w:sz w:val="22"/>
          <w:szCs w:val="22"/>
          <w:lang w:val="ca-ES" w:eastAsia="es-ES_tradnl"/>
        </w:rPr>
        <w:t xml:space="preserve">2. Els instituts d’excel·lència estaran integrats dins de l’organització pròpia dels centres educatius assignats, i serà la direcció del centre educatiu la que informarà i dinamitzarà les característiques de l’institut d’excel·lència dins de l’organització pròpia d’aquest. El consell social o el consell escolar, segons els tipus de centre, serà l’òrgan de planificació i aprovació del pla de treball. </w:t>
      </w:r>
    </w:p>
    <w:p w14:paraId="4A5B0EF2" w14:textId="77777777" w:rsidR="00B03592" w:rsidRPr="006925BF" w:rsidRDefault="00745B3F">
      <w:pPr>
        <w:shd w:val="clear" w:color="auto" w:fill="FFFFFF"/>
        <w:jc w:val="both"/>
        <w:rPr>
          <w:lang w:val="ca-ES"/>
        </w:rPr>
      </w:pPr>
      <w:r w:rsidRPr="006925BF">
        <w:rPr>
          <w:rFonts w:ascii="Arial" w:eastAsia="Times New Roman" w:hAnsi="Arial" w:cs="Times New Roman"/>
          <w:sz w:val="22"/>
          <w:szCs w:val="22"/>
          <w:lang w:val="ca-ES" w:eastAsia="es-ES_tradnl"/>
        </w:rPr>
        <w:t>3. L’administració educativa amb competències en formació professional del sistema educatiu crearà la Comissió d’Instituts d’Excel·lència a la Comunitat Valenciana, que serà l’òrgan de coordinació i aprovació tant del pla d’acció plurianual com dels diferents plans de treballs proposats pels instituts. A més a més</w:t>
      </w:r>
      <w:bookmarkStart w:id="99" w:name="__UnoMark__8466_2948549540"/>
      <w:bookmarkEnd w:id="99"/>
      <w:r w:rsidRPr="006925BF">
        <w:rPr>
          <w:rFonts w:ascii="Arial" w:eastAsia="Times New Roman" w:hAnsi="Arial" w:cs="Times New Roman"/>
          <w:sz w:val="22"/>
          <w:szCs w:val="22"/>
          <w:lang w:val="ca-ES" w:eastAsia="es-ES_tradnl"/>
        </w:rPr>
        <w:t>, serà el responsable de l’avaluació del programa i proposarà el nomenament de nous instituts o la rescissió de la condició dels existents cada curs escolar per al següent. La Comissió d’Instituts d’Excel·lència estarà assessorada per l’administració responsable de la formació per a l’ocupació, per l’administració responsable de polítiques empresarials i per altres que es consideren interessants per la dinamització dels projectes de la Generalitat Valenciana.</w:t>
      </w:r>
    </w:p>
    <w:p w14:paraId="22594344" w14:textId="77777777" w:rsidR="00B03592" w:rsidRPr="006925BF" w:rsidRDefault="00B03592">
      <w:pPr>
        <w:shd w:val="clear" w:color="auto" w:fill="FFFFFF"/>
        <w:jc w:val="both"/>
        <w:rPr>
          <w:rFonts w:eastAsia="Times New Roman" w:cs="Times New Roman"/>
          <w:lang w:val="ca-ES" w:eastAsia="es-ES_tradnl"/>
        </w:rPr>
      </w:pPr>
    </w:p>
    <w:p w14:paraId="55764A04" w14:textId="77777777" w:rsidR="00B03592" w:rsidRPr="006925BF" w:rsidRDefault="00745B3F">
      <w:pPr>
        <w:shd w:val="clear" w:color="auto" w:fill="FFFFFF"/>
        <w:jc w:val="both"/>
        <w:rPr>
          <w:lang w:val="ca-ES"/>
        </w:rPr>
      </w:pPr>
      <w:r w:rsidRPr="006925BF">
        <w:rPr>
          <w:rFonts w:ascii="Arial" w:eastAsia="Times New Roman" w:hAnsi="Arial" w:cs="Times New Roman"/>
          <w:i/>
          <w:iCs/>
          <w:sz w:val="22"/>
          <w:szCs w:val="22"/>
          <w:lang w:val="ca-ES" w:eastAsia="es-ES_tradnl"/>
        </w:rPr>
        <w:t xml:space="preserve">Article 10. </w:t>
      </w:r>
      <w:r w:rsidRPr="006925BF">
        <w:rPr>
          <w:rFonts w:ascii="Arial" w:eastAsia="SimSun, 宋体" w:hAnsi="Arial" w:cs="Arial"/>
          <w:i/>
          <w:iCs/>
          <w:kern w:val="2"/>
          <w:sz w:val="22"/>
          <w:szCs w:val="22"/>
          <w:lang w:val="ca-ES" w:eastAsia="zh-CN" w:bidi="hi-IN"/>
        </w:rPr>
        <w:t>Xarxa d’Instituts d’Excel·lència de Formació Professional</w:t>
      </w:r>
    </w:p>
    <w:p w14:paraId="36024BC7" w14:textId="4D5B9820" w:rsidR="00B03592" w:rsidRPr="006925BF" w:rsidRDefault="00745B3F">
      <w:pPr>
        <w:shd w:val="clear" w:color="auto" w:fill="FFFFFF"/>
        <w:jc w:val="both"/>
        <w:rPr>
          <w:lang w:val="ca-ES"/>
        </w:rPr>
      </w:pPr>
      <w:r w:rsidRPr="006925BF">
        <w:rPr>
          <w:rFonts w:ascii="Arial" w:eastAsia="Times New Roman" w:hAnsi="Arial" w:cs="Times New Roman"/>
          <w:sz w:val="22"/>
          <w:szCs w:val="22"/>
          <w:lang w:val="ca-ES" w:eastAsia="es-ES_tradnl"/>
        </w:rPr>
        <w:t>1. Amb l’objectiu de crear un model cohesionat i interactiu de tots els centres d’excel·lència, es crearà la Xarxa d’Instituts d’Excel·lència de la Comunitat Valenciana, integrada per tots els instituts d’excel·lència.</w:t>
      </w:r>
    </w:p>
    <w:p w14:paraId="1121E058" w14:textId="77777777" w:rsidR="00B03592" w:rsidRPr="006925BF" w:rsidRDefault="00745B3F">
      <w:pPr>
        <w:jc w:val="both"/>
        <w:rPr>
          <w:lang w:val="ca-ES"/>
        </w:rPr>
      </w:pPr>
      <w:r w:rsidRPr="006925BF">
        <w:rPr>
          <w:rFonts w:ascii="Arial" w:eastAsia="Times New Roman" w:hAnsi="Arial" w:cs="Times New Roman"/>
          <w:sz w:val="22"/>
          <w:szCs w:val="22"/>
          <w:lang w:val="ca-ES" w:eastAsia="es-ES_tradnl"/>
        </w:rPr>
        <w:t xml:space="preserve">2. La Xarxa d’Instituts d’Excel·lència </w:t>
      </w:r>
      <w:bookmarkStart w:id="100" w:name="__UnoMark__33700_133539224"/>
      <w:bookmarkEnd w:id="100"/>
      <w:r w:rsidRPr="006925BF">
        <w:rPr>
          <w:rFonts w:ascii="Arial" w:eastAsia="Times New Roman" w:hAnsi="Arial" w:cs="Times New Roman"/>
          <w:sz w:val="22"/>
          <w:szCs w:val="22"/>
          <w:lang w:val="ca-ES" w:eastAsia="es-ES_tradnl"/>
        </w:rPr>
        <w:t>d</w:t>
      </w:r>
      <w:bookmarkStart w:id="101" w:name="__UnoMark__33701_133539224"/>
      <w:bookmarkEnd w:id="101"/>
      <w:r w:rsidRPr="006925BF">
        <w:rPr>
          <w:rFonts w:ascii="Arial" w:eastAsia="Times New Roman" w:hAnsi="Arial" w:cs="Times New Roman"/>
          <w:sz w:val="22"/>
          <w:szCs w:val="22"/>
          <w:lang w:val="ca-ES" w:eastAsia="es-ES_tradnl"/>
        </w:rPr>
        <w:t>’Ensenyament Professional de la Comunitat Valenciana és única i està coordinada per la direcció general responsable en matèria de formació professional del sistema educatiu.</w:t>
      </w:r>
    </w:p>
    <w:p w14:paraId="5BA85BA5" w14:textId="77777777" w:rsidR="00B03592" w:rsidRPr="006925BF" w:rsidRDefault="00745B3F">
      <w:pPr>
        <w:jc w:val="both"/>
        <w:rPr>
          <w:lang w:val="ca-ES"/>
        </w:rPr>
      </w:pPr>
      <w:r w:rsidRPr="006925BF">
        <w:rPr>
          <w:rFonts w:ascii="Arial" w:eastAsia="Times New Roman" w:hAnsi="Arial" w:cs="Times New Roman"/>
          <w:sz w:val="22"/>
          <w:szCs w:val="22"/>
          <w:lang w:val="ca-ES" w:eastAsia="es-ES_tradnl"/>
        </w:rPr>
        <w:t>3. La Xarxa es constituirà com a òrgan de col·laboració i interlocutor amb la Conselleria d’Educació, Cultura i Esports i podrà estructurar-se en comissions amb la finalitat de promoure accions comun</w:t>
      </w:r>
      <w:bookmarkStart w:id="102" w:name="__UnoMark__33707_133539224"/>
      <w:bookmarkStart w:id="103" w:name="__UnoMark__33706_133539224"/>
      <w:bookmarkEnd w:id="102"/>
      <w:bookmarkEnd w:id="103"/>
      <w:r w:rsidRPr="006925BF">
        <w:rPr>
          <w:rFonts w:ascii="Arial" w:eastAsia="Times New Roman" w:hAnsi="Arial" w:cs="Times New Roman"/>
          <w:sz w:val="22"/>
          <w:szCs w:val="22"/>
          <w:lang w:val="ca-ES" w:eastAsia="es-ES_tradnl"/>
        </w:rPr>
        <w:t>e</w:t>
      </w:r>
      <w:bookmarkStart w:id="104" w:name="__UnoMark__33705_133539224"/>
      <w:bookmarkStart w:id="105" w:name="__UnoMark__33704_133539224"/>
      <w:bookmarkEnd w:id="104"/>
      <w:bookmarkEnd w:id="105"/>
      <w:r w:rsidRPr="006925BF">
        <w:rPr>
          <w:rFonts w:ascii="Arial" w:eastAsia="Times New Roman" w:hAnsi="Arial" w:cs="Times New Roman"/>
          <w:sz w:val="22"/>
          <w:szCs w:val="22"/>
          <w:lang w:val="ca-ES" w:eastAsia="es-ES_tradnl"/>
        </w:rPr>
        <w:t>s en tots o part dels instituts.</w:t>
      </w:r>
    </w:p>
    <w:p w14:paraId="64D0B450" w14:textId="77777777" w:rsidR="00B03592" w:rsidRPr="006925BF" w:rsidRDefault="00B03592">
      <w:pPr>
        <w:jc w:val="both"/>
        <w:rPr>
          <w:rFonts w:ascii="Arial" w:eastAsia="SimSun, 宋体" w:hAnsi="Arial" w:cs="Arial"/>
          <w:kern w:val="2"/>
          <w:lang w:val="ca-ES" w:eastAsia="zh-CN" w:bidi="hi-IN"/>
        </w:rPr>
      </w:pPr>
    </w:p>
    <w:p w14:paraId="35A24611" w14:textId="77777777" w:rsidR="00B03592" w:rsidRPr="00B121C7" w:rsidRDefault="00745B3F">
      <w:pPr>
        <w:shd w:val="clear" w:color="auto" w:fill="FFFFFF"/>
        <w:jc w:val="both"/>
        <w:rPr>
          <w:rFonts w:ascii="Arial" w:eastAsia="SimSun, 宋体" w:hAnsi="Arial" w:cs="Arial"/>
          <w:kern w:val="2"/>
          <w:lang w:val="ca-ES" w:eastAsia="zh-CN" w:bidi="hi-IN"/>
        </w:rPr>
      </w:pPr>
      <w:r w:rsidRPr="00B121C7">
        <w:rPr>
          <w:rFonts w:ascii="Arial" w:eastAsia="Times New Roman" w:hAnsi="Arial" w:cs="Times New Roman"/>
          <w:i/>
          <w:iCs/>
          <w:kern w:val="2"/>
          <w:sz w:val="22"/>
          <w:szCs w:val="22"/>
          <w:lang w:val="ca-ES" w:eastAsia="es-ES_tradnl" w:bidi="hi-IN"/>
        </w:rPr>
        <w:t xml:space="preserve">Article 11. Selecció i nomenament dels centres que integren la </w:t>
      </w:r>
      <w:r w:rsidRPr="00B121C7">
        <w:rPr>
          <w:rFonts w:ascii="Arial" w:eastAsia="SimSun, 宋体" w:hAnsi="Arial" w:cs="Arial"/>
          <w:i/>
          <w:iCs/>
          <w:kern w:val="2"/>
          <w:sz w:val="22"/>
          <w:szCs w:val="22"/>
          <w:lang w:val="ca-ES" w:eastAsia="zh-CN" w:bidi="hi-IN"/>
        </w:rPr>
        <w:t>Xarxa d’Instituts d’Excel·lència de Formació Professional</w:t>
      </w:r>
    </w:p>
    <w:p w14:paraId="2D66CE52" w14:textId="6FE50E71" w:rsidR="00B03592" w:rsidRPr="00B121C7" w:rsidRDefault="00745B3F">
      <w:pPr>
        <w:shd w:val="clear" w:color="auto" w:fill="FFFFFF"/>
        <w:jc w:val="both"/>
        <w:rPr>
          <w:rFonts w:ascii="Arial" w:eastAsia="SimSun, 宋体" w:hAnsi="Arial" w:cs="Arial"/>
          <w:kern w:val="2"/>
          <w:sz w:val="22"/>
          <w:szCs w:val="22"/>
          <w:lang w:val="ca-ES" w:eastAsia="zh-CN" w:bidi="hi-IN"/>
        </w:rPr>
      </w:pPr>
      <w:r w:rsidRPr="00B121C7">
        <w:rPr>
          <w:rFonts w:ascii="Arial" w:eastAsia="Times New Roman" w:hAnsi="Arial" w:cs="Times New Roman"/>
          <w:kern w:val="2"/>
          <w:sz w:val="22"/>
          <w:szCs w:val="22"/>
          <w:lang w:val="ca-ES" w:eastAsia="es-ES_tradnl" w:bidi="hi-IN"/>
        </w:rPr>
        <w:t xml:space="preserve">1. Els centres aspirants a formar part de la </w:t>
      </w:r>
      <w:r w:rsidRPr="00B121C7">
        <w:rPr>
          <w:rFonts w:ascii="Arial" w:eastAsia="SimSun, 宋体" w:hAnsi="Arial" w:cs="Arial"/>
          <w:kern w:val="2"/>
          <w:sz w:val="22"/>
          <w:szCs w:val="22"/>
          <w:lang w:val="ca-ES" w:eastAsia="zh-CN" w:bidi="hi-IN"/>
        </w:rPr>
        <w:t>Xarxa d’Instituts d’Excel·lència de Formació Professional presentaran la sol·licitud segons el model de l’annex I del present decret en el registre de la Conselleria d’Educació, Cultura i Esport.</w:t>
      </w:r>
    </w:p>
    <w:p w14:paraId="4167EC61" w14:textId="7C40F0F3" w:rsidR="00776DB1" w:rsidRPr="00B121C7" w:rsidRDefault="00776DB1">
      <w:pPr>
        <w:shd w:val="clear" w:color="auto" w:fill="FFFFFF"/>
        <w:jc w:val="both"/>
        <w:rPr>
          <w:rFonts w:ascii="Arial" w:eastAsia="SimSun, 宋体" w:hAnsi="Arial" w:cs="Arial"/>
          <w:kern w:val="2"/>
          <w:sz w:val="22"/>
          <w:szCs w:val="22"/>
          <w:lang w:val="ca-ES" w:eastAsia="zh-CN" w:bidi="hi-IN"/>
        </w:rPr>
      </w:pPr>
      <w:r w:rsidRPr="00B121C7">
        <w:rPr>
          <w:rFonts w:ascii="Arial" w:eastAsia="SimSun, 宋体" w:hAnsi="Arial" w:cs="Arial"/>
          <w:kern w:val="2"/>
          <w:sz w:val="22"/>
          <w:szCs w:val="22"/>
          <w:lang w:val="ca-ES" w:eastAsia="zh-CN" w:bidi="hi-IN"/>
        </w:rPr>
        <w:t xml:space="preserve">2. Els centres aspirants hauran de comptar amb el recolzament majoritari del professorat que conforma la </w:t>
      </w:r>
      <w:r w:rsidR="006925BF" w:rsidRPr="00B121C7">
        <w:rPr>
          <w:rFonts w:ascii="Arial" w:eastAsia="SimSun, 宋体" w:hAnsi="Arial" w:cs="Arial"/>
          <w:kern w:val="2"/>
          <w:sz w:val="22"/>
          <w:szCs w:val="22"/>
          <w:lang w:val="ca-ES" w:eastAsia="zh-CN" w:bidi="hi-IN"/>
        </w:rPr>
        <w:t>família</w:t>
      </w:r>
      <w:r w:rsidRPr="00B121C7">
        <w:rPr>
          <w:rFonts w:ascii="Arial" w:eastAsia="SimSun, 宋体" w:hAnsi="Arial" w:cs="Arial"/>
          <w:kern w:val="2"/>
          <w:sz w:val="22"/>
          <w:szCs w:val="22"/>
          <w:lang w:val="ca-ES" w:eastAsia="zh-CN" w:bidi="hi-IN"/>
        </w:rPr>
        <w:t xml:space="preserve"> professional de la que es </w:t>
      </w:r>
      <w:r w:rsidR="006925BF" w:rsidRPr="00B121C7">
        <w:rPr>
          <w:rFonts w:ascii="Arial" w:eastAsia="SimSun, 宋体" w:hAnsi="Arial" w:cs="Arial"/>
          <w:kern w:val="2"/>
          <w:sz w:val="22"/>
          <w:szCs w:val="22"/>
          <w:lang w:val="ca-ES" w:eastAsia="zh-CN" w:bidi="hi-IN"/>
        </w:rPr>
        <w:t>sol·licita</w:t>
      </w:r>
      <w:r w:rsidRPr="00B121C7">
        <w:rPr>
          <w:rFonts w:ascii="Arial" w:eastAsia="SimSun, 宋体" w:hAnsi="Arial" w:cs="Arial"/>
          <w:kern w:val="2"/>
          <w:sz w:val="22"/>
          <w:szCs w:val="22"/>
          <w:lang w:val="ca-ES" w:eastAsia="zh-CN" w:bidi="hi-IN"/>
        </w:rPr>
        <w:t xml:space="preserve"> ser centre </w:t>
      </w:r>
      <w:r w:rsidR="006925BF" w:rsidRPr="00B121C7">
        <w:rPr>
          <w:rFonts w:ascii="Arial" w:eastAsia="SimSun, 宋体" w:hAnsi="Arial" w:cs="Arial"/>
          <w:kern w:val="2"/>
          <w:sz w:val="22"/>
          <w:szCs w:val="22"/>
          <w:lang w:val="ca-ES" w:eastAsia="zh-CN" w:bidi="hi-IN"/>
        </w:rPr>
        <w:t>d’excel·lència</w:t>
      </w:r>
      <w:r w:rsidRPr="00B121C7">
        <w:rPr>
          <w:rFonts w:ascii="Arial" w:eastAsia="SimSun, 宋体" w:hAnsi="Arial" w:cs="Arial"/>
          <w:kern w:val="2"/>
          <w:sz w:val="22"/>
          <w:szCs w:val="22"/>
          <w:lang w:val="ca-ES" w:eastAsia="zh-CN" w:bidi="hi-IN"/>
        </w:rPr>
        <w:t xml:space="preserve"> i amb l’acord favorable del consell escolar o el consell social, segons </w:t>
      </w:r>
      <w:proofErr w:type="spellStart"/>
      <w:r w:rsidRPr="00B121C7">
        <w:rPr>
          <w:rFonts w:ascii="Arial" w:eastAsia="SimSun, 宋体" w:hAnsi="Arial" w:cs="Arial"/>
          <w:kern w:val="2"/>
          <w:sz w:val="22"/>
          <w:szCs w:val="22"/>
          <w:lang w:val="ca-ES" w:eastAsia="zh-CN" w:bidi="hi-IN"/>
        </w:rPr>
        <w:t>corresponga</w:t>
      </w:r>
      <w:proofErr w:type="spellEnd"/>
      <w:r w:rsidRPr="00B121C7">
        <w:rPr>
          <w:rFonts w:ascii="Arial" w:eastAsia="SimSun, 宋体" w:hAnsi="Arial" w:cs="Arial"/>
          <w:kern w:val="2"/>
          <w:sz w:val="22"/>
          <w:szCs w:val="22"/>
          <w:lang w:val="ca-ES" w:eastAsia="zh-CN" w:bidi="hi-IN"/>
        </w:rPr>
        <w:t>.</w:t>
      </w:r>
    </w:p>
    <w:p w14:paraId="5C05F8F4" w14:textId="00341D65" w:rsidR="00B03592" w:rsidRPr="00B121C7" w:rsidRDefault="00776DB1">
      <w:pPr>
        <w:shd w:val="clear" w:color="auto" w:fill="FFFFFF"/>
        <w:jc w:val="both"/>
        <w:rPr>
          <w:rFonts w:ascii="Arial" w:eastAsia="SimSun, 宋体" w:hAnsi="Arial" w:cs="Arial"/>
          <w:kern w:val="2"/>
          <w:sz w:val="22"/>
          <w:szCs w:val="22"/>
          <w:lang w:val="ca-ES" w:eastAsia="zh-CN" w:bidi="hi-IN"/>
        </w:rPr>
      </w:pPr>
      <w:r w:rsidRPr="00B121C7">
        <w:rPr>
          <w:rFonts w:ascii="Arial" w:eastAsia="SimSun, 宋体" w:hAnsi="Arial" w:cs="Arial"/>
          <w:kern w:val="2"/>
          <w:sz w:val="22"/>
          <w:szCs w:val="22"/>
          <w:lang w:val="ca-ES" w:eastAsia="zh-CN" w:bidi="hi-IN"/>
        </w:rPr>
        <w:t>3</w:t>
      </w:r>
      <w:r w:rsidR="00745B3F" w:rsidRPr="00B121C7">
        <w:rPr>
          <w:rFonts w:ascii="Arial" w:eastAsia="SimSun, 宋体" w:hAnsi="Arial" w:cs="Arial"/>
          <w:kern w:val="2"/>
          <w:sz w:val="22"/>
          <w:szCs w:val="22"/>
          <w:lang w:val="ca-ES" w:eastAsia="zh-CN" w:bidi="hi-IN"/>
        </w:rPr>
        <w:t>. La d</w:t>
      </w:r>
      <w:bookmarkStart w:id="106" w:name="__UnoMark__9071_3691938957"/>
      <w:bookmarkStart w:id="107" w:name="__UnoMark__9070_3691938957"/>
      <w:bookmarkStart w:id="108" w:name="__UnoMark__9069_3691938957"/>
      <w:bookmarkStart w:id="109" w:name="__UnoMark__9059_3691938957"/>
      <w:bookmarkStart w:id="110" w:name="__UnoMark__9068_3691938957"/>
      <w:bookmarkStart w:id="111" w:name="__UnoMark__9067_3691938957"/>
      <w:bookmarkStart w:id="112" w:name="__UnoMark__9060_3691938957"/>
      <w:bookmarkStart w:id="113" w:name="__UnoMark__9066_3691938957"/>
      <w:bookmarkStart w:id="114" w:name="__UnoMark__9065_3691938957"/>
      <w:bookmarkStart w:id="115" w:name="__UnoMark__9064_3691938957"/>
      <w:bookmarkStart w:id="116" w:name="__UnoMark__9063_3691938957"/>
      <w:bookmarkEnd w:id="106"/>
      <w:bookmarkEnd w:id="107"/>
      <w:bookmarkEnd w:id="108"/>
      <w:bookmarkEnd w:id="109"/>
      <w:bookmarkEnd w:id="110"/>
      <w:bookmarkEnd w:id="111"/>
      <w:bookmarkEnd w:id="112"/>
      <w:bookmarkEnd w:id="113"/>
      <w:bookmarkEnd w:id="114"/>
      <w:bookmarkEnd w:id="115"/>
      <w:bookmarkEnd w:id="116"/>
      <w:r w:rsidR="00745B3F" w:rsidRPr="00B121C7">
        <w:rPr>
          <w:rFonts w:ascii="Arial" w:eastAsia="SimSun, 宋体" w:hAnsi="Arial" w:cs="Arial"/>
          <w:kern w:val="2"/>
          <w:sz w:val="22"/>
          <w:szCs w:val="22"/>
          <w:lang w:val="ca-ES" w:eastAsia="zh-CN" w:bidi="hi-IN"/>
        </w:rPr>
        <w:t>irecció general competent en matèria de Formació Professional valorarà la idoneïtat i mèrit del centre en un mà</w:t>
      </w:r>
      <w:bookmarkStart w:id="117" w:name="__UnoMark__9656_3691938957"/>
      <w:bookmarkStart w:id="118" w:name="__UnoMark__9655_3691938957"/>
      <w:bookmarkEnd w:id="117"/>
      <w:bookmarkEnd w:id="118"/>
      <w:r w:rsidR="00745B3F" w:rsidRPr="00B121C7">
        <w:rPr>
          <w:rFonts w:ascii="Arial" w:eastAsia="SimSun, 宋体" w:hAnsi="Arial" w:cs="Arial"/>
          <w:kern w:val="2"/>
          <w:sz w:val="22"/>
          <w:szCs w:val="22"/>
          <w:lang w:val="ca-ES" w:eastAsia="zh-CN" w:bidi="hi-IN"/>
        </w:rPr>
        <w:t>xim d’un mes a la recepció de la sol·licitud, i si es cau, elevarà proposta a la Secretaria Autonòmic</w:t>
      </w:r>
      <w:bookmarkStart w:id="119" w:name="__UnoMark__9427_3691938957"/>
      <w:bookmarkEnd w:id="119"/>
      <w:r w:rsidR="00745B3F" w:rsidRPr="00B121C7">
        <w:rPr>
          <w:rFonts w:ascii="Arial" w:eastAsia="SimSun, 宋体" w:hAnsi="Arial" w:cs="Arial"/>
          <w:kern w:val="2"/>
          <w:sz w:val="22"/>
          <w:szCs w:val="22"/>
          <w:lang w:val="ca-ES" w:eastAsia="zh-CN" w:bidi="hi-IN"/>
        </w:rPr>
        <w:t xml:space="preserve">a competent en matèria de Formació </w:t>
      </w:r>
      <w:r w:rsidR="00745B3F" w:rsidRPr="00B121C7">
        <w:rPr>
          <w:rFonts w:ascii="Arial" w:eastAsia="SimSun, 宋体" w:hAnsi="Arial" w:cs="Arial"/>
          <w:kern w:val="2"/>
          <w:sz w:val="22"/>
          <w:szCs w:val="22"/>
          <w:lang w:val="ca-ES" w:eastAsia="zh-CN" w:bidi="hi-IN"/>
        </w:rPr>
        <w:lastRenderedPageBreak/>
        <w:t xml:space="preserve">Professional que emetrà la pertinent resolució, </w:t>
      </w:r>
      <w:bookmarkStart w:id="120" w:name="__UnoMark__9576_3691938957"/>
      <w:bookmarkEnd w:id="120"/>
      <w:r w:rsidR="00745B3F" w:rsidRPr="00B121C7">
        <w:rPr>
          <w:rFonts w:ascii="Arial" w:eastAsia="SimSun, 宋体" w:hAnsi="Arial" w:cs="Arial"/>
          <w:kern w:val="2"/>
          <w:sz w:val="22"/>
          <w:szCs w:val="22"/>
          <w:lang w:val="ca-ES" w:eastAsia="zh-CN" w:bidi="hi-IN"/>
        </w:rPr>
        <w:t>tal com</w:t>
      </w:r>
      <w:bookmarkStart w:id="121" w:name="__UnoMark__9587_3691938957"/>
      <w:bookmarkEnd w:id="121"/>
      <w:r w:rsidR="00745B3F" w:rsidRPr="00B121C7">
        <w:rPr>
          <w:rFonts w:ascii="Arial" w:eastAsia="SimSun, 宋体" w:hAnsi="Arial" w:cs="Arial"/>
          <w:kern w:val="2"/>
          <w:sz w:val="22"/>
          <w:szCs w:val="22"/>
          <w:lang w:val="ca-ES" w:eastAsia="zh-CN" w:bidi="hi-IN"/>
        </w:rPr>
        <w:t xml:space="preserve"> estableix l’article 5 del present decret.</w:t>
      </w:r>
    </w:p>
    <w:p w14:paraId="6C2C8852" w14:textId="77777777" w:rsidR="00B03592" w:rsidRPr="006925BF" w:rsidRDefault="00B03592">
      <w:pPr>
        <w:shd w:val="clear" w:color="auto" w:fill="FFFFFF"/>
        <w:jc w:val="both"/>
        <w:rPr>
          <w:rFonts w:eastAsia="Times New Roman" w:cs="Times New Roman"/>
          <w:i/>
          <w:iCs/>
          <w:sz w:val="22"/>
          <w:szCs w:val="22"/>
          <w:lang w:val="ca-ES" w:eastAsia="es-ES_tradnl"/>
        </w:rPr>
      </w:pPr>
    </w:p>
    <w:p w14:paraId="0376B046" w14:textId="77777777" w:rsidR="00B03592" w:rsidRPr="006925BF" w:rsidRDefault="00745B3F">
      <w:pPr>
        <w:widowControl w:val="0"/>
        <w:suppressAutoHyphens/>
        <w:jc w:val="center"/>
        <w:textAlignment w:val="baseline"/>
        <w:rPr>
          <w:lang w:val="ca-ES"/>
        </w:rPr>
      </w:pPr>
      <w:r w:rsidRPr="006925BF">
        <w:rPr>
          <w:rFonts w:ascii="Arial" w:eastAsia="SimSun, 宋体" w:hAnsi="Arial" w:cs="Arial"/>
          <w:b/>
          <w:bCs/>
          <w:kern w:val="2"/>
          <w:lang w:val="ca-ES" w:eastAsia="zh-CN" w:bidi="hi-IN"/>
        </w:rPr>
        <w:t>DISPOSICIONS ADD</w:t>
      </w:r>
      <w:bookmarkStart w:id="122" w:name="__UnoMark__6465_2247425017"/>
      <w:bookmarkEnd w:id="122"/>
      <w:r w:rsidRPr="006925BF">
        <w:rPr>
          <w:rFonts w:ascii="Arial" w:eastAsia="SimSun, 宋体" w:hAnsi="Arial" w:cs="Arial"/>
          <w:b/>
          <w:bCs/>
          <w:kern w:val="2"/>
          <w:lang w:val="ca-ES" w:eastAsia="zh-CN" w:bidi="hi-IN"/>
        </w:rPr>
        <w:t>ICIONAL</w:t>
      </w:r>
      <w:bookmarkStart w:id="123" w:name="__UnoMark__6466_2247425017"/>
      <w:bookmarkEnd w:id="123"/>
      <w:r w:rsidRPr="006925BF">
        <w:rPr>
          <w:rFonts w:ascii="Arial" w:eastAsia="SimSun, 宋体" w:hAnsi="Arial" w:cs="Arial"/>
          <w:b/>
          <w:bCs/>
          <w:kern w:val="2"/>
          <w:lang w:val="ca-ES" w:eastAsia="zh-CN" w:bidi="hi-IN"/>
        </w:rPr>
        <w:t>S</w:t>
      </w:r>
    </w:p>
    <w:p w14:paraId="7B5511EB" w14:textId="77777777" w:rsidR="00B03592" w:rsidRPr="006925BF" w:rsidRDefault="00B03592">
      <w:pPr>
        <w:widowControl w:val="0"/>
        <w:suppressAutoHyphens/>
        <w:jc w:val="center"/>
        <w:textAlignment w:val="baseline"/>
        <w:rPr>
          <w:rFonts w:ascii="Arial" w:eastAsia="SimSun, 宋体" w:hAnsi="Arial" w:cs="Arial"/>
          <w:kern w:val="2"/>
          <w:lang w:val="ca-ES" w:eastAsia="zh-CN" w:bidi="hi-IN"/>
        </w:rPr>
      </w:pPr>
    </w:p>
    <w:p w14:paraId="099D4FD2" w14:textId="77777777" w:rsidR="00B03592" w:rsidRPr="006925BF" w:rsidRDefault="00745B3F">
      <w:pPr>
        <w:widowControl w:val="0"/>
        <w:suppressAutoHyphens/>
        <w:jc w:val="both"/>
        <w:textAlignment w:val="baseline"/>
        <w:rPr>
          <w:lang w:val="ca-ES"/>
        </w:rPr>
      </w:pPr>
      <w:r w:rsidRPr="006925BF">
        <w:rPr>
          <w:rFonts w:ascii="Arial" w:eastAsia="SimSun, 宋体" w:hAnsi="Arial" w:cs="Arial"/>
          <w:i/>
          <w:kern w:val="2"/>
          <w:lang w:val="ca-ES" w:eastAsia="zh-CN" w:bidi="hi-IN"/>
        </w:rPr>
        <w:t xml:space="preserve">Primera. </w:t>
      </w:r>
      <w:bookmarkStart w:id="124" w:name="__UnoMark__7860_2247425017"/>
      <w:bookmarkStart w:id="125" w:name="__UnoMark__7872_2247425017"/>
      <w:bookmarkStart w:id="126" w:name="__UnoMark__7873_2247425017"/>
      <w:bookmarkStart w:id="127" w:name="__UnoMark__7926_2247425017"/>
      <w:bookmarkEnd w:id="124"/>
      <w:bookmarkEnd w:id="125"/>
      <w:bookmarkEnd w:id="126"/>
      <w:bookmarkEnd w:id="127"/>
      <w:r w:rsidRPr="006925BF">
        <w:rPr>
          <w:rFonts w:ascii="Arial" w:eastAsia="SimSun, 宋体" w:hAnsi="Arial" w:cs="Arial"/>
          <w:i/>
          <w:kern w:val="2"/>
          <w:lang w:val="ca-ES" w:eastAsia="zh-CN" w:bidi="hi-IN"/>
        </w:rPr>
        <w:t>Habilitació de la direcció general competent en matèria de formació professional del sistema educatiu per a dictar resolucions i instruccions</w:t>
      </w:r>
    </w:p>
    <w:p w14:paraId="730BF10B" w14:textId="77777777" w:rsidR="00B03592" w:rsidRPr="006925BF" w:rsidRDefault="00745B3F">
      <w:pPr>
        <w:widowControl w:val="0"/>
        <w:suppressAutoHyphens/>
        <w:jc w:val="both"/>
        <w:textAlignment w:val="baseline"/>
        <w:rPr>
          <w:lang w:val="ca-ES"/>
        </w:rPr>
      </w:pPr>
      <w:r w:rsidRPr="006925BF">
        <w:rPr>
          <w:rFonts w:ascii="Arial" w:eastAsia="SimSun, 宋体" w:hAnsi="Arial" w:cs="Arial"/>
          <w:kern w:val="2"/>
          <w:lang w:val="ca-ES" w:eastAsia="zh-CN" w:bidi="hi-IN"/>
        </w:rPr>
        <w:t xml:space="preserve">Es faculta la direcció general competent en matèria de formació professional del sistema educatiu per a dictar totes les resolucions i instruccions que </w:t>
      </w:r>
      <w:proofErr w:type="spellStart"/>
      <w:r w:rsidRPr="006925BF">
        <w:rPr>
          <w:rFonts w:ascii="Arial" w:eastAsia="SimSun, 宋体" w:hAnsi="Arial" w:cs="Arial"/>
          <w:kern w:val="2"/>
          <w:lang w:val="ca-ES" w:eastAsia="zh-CN" w:bidi="hi-IN"/>
        </w:rPr>
        <w:t>corresponguen</w:t>
      </w:r>
      <w:proofErr w:type="spellEnd"/>
      <w:r w:rsidRPr="006925BF">
        <w:rPr>
          <w:rFonts w:ascii="Arial" w:eastAsia="SimSun, 宋体" w:hAnsi="Arial" w:cs="Arial"/>
          <w:kern w:val="2"/>
          <w:lang w:val="ca-ES" w:eastAsia="zh-CN" w:bidi="hi-IN"/>
        </w:rPr>
        <w:t xml:space="preserve"> i per a establir tots els procediments o suports que </w:t>
      </w:r>
      <w:proofErr w:type="spellStart"/>
      <w:r w:rsidRPr="006925BF">
        <w:rPr>
          <w:rFonts w:ascii="Arial" w:eastAsia="SimSun, 宋体" w:hAnsi="Arial" w:cs="Arial"/>
          <w:kern w:val="2"/>
          <w:lang w:val="ca-ES" w:eastAsia="zh-CN" w:bidi="hi-IN"/>
        </w:rPr>
        <w:t>siguen</w:t>
      </w:r>
      <w:proofErr w:type="spellEnd"/>
      <w:r w:rsidRPr="006925BF">
        <w:rPr>
          <w:rFonts w:ascii="Arial" w:eastAsia="SimSun, 宋体" w:hAnsi="Arial" w:cs="Arial"/>
          <w:kern w:val="2"/>
          <w:lang w:val="ca-ES" w:eastAsia="zh-CN" w:bidi="hi-IN"/>
        </w:rPr>
        <w:t xml:space="preserve"> necessaris per al desenvolupament, la interpretació i l’aplicació del que disposa la present </w:t>
      </w:r>
      <w:bookmarkStart w:id="128" w:name="__UnoMark__9639_2247425017"/>
      <w:bookmarkStart w:id="129" w:name="__UnoMark__9638_2247425017"/>
      <w:bookmarkStart w:id="130" w:name="__UnoMark__9637_2247425017"/>
      <w:bookmarkStart w:id="131" w:name="__UnoMark__9636_2247425017"/>
      <w:bookmarkStart w:id="132" w:name="__UnoMark__9635_2247425017"/>
      <w:bookmarkStart w:id="133" w:name="__UnoMark__9634_2247425017"/>
      <w:bookmarkStart w:id="134" w:name="__UnoMark__9512_2247425017"/>
      <w:bookmarkStart w:id="135" w:name="__UnoMark__9510_2247425017"/>
      <w:bookmarkStart w:id="136" w:name="__UnoMark__9509_2247425017"/>
      <w:bookmarkStart w:id="137" w:name="__UnoMark__9507_2247425017"/>
      <w:bookmarkStart w:id="138" w:name="__UnoMark__9506_2247425017"/>
      <w:bookmarkStart w:id="139" w:name="__UnoMark__9505_2247425017"/>
      <w:bookmarkStart w:id="140" w:name="__UnoMark__9504_2247425017"/>
      <w:bookmarkStart w:id="141" w:name="__UnoMark__9503_2247425017"/>
      <w:bookmarkStart w:id="142" w:name="__UnoMark__9502_2247425017"/>
      <w:bookmarkStart w:id="143" w:name="__UnoMark__9501_2247425017"/>
      <w:bookmarkStart w:id="144" w:name="__UnoMark__9499_2247425017"/>
      <w:bookmarkStart w:id="145" w:name="__UnoMark__9498_2247425017"/>
      <w:bookmarkStart w:id="146" w:name="__UnoMark__9497_2247425017"/>
      <w:bookmarkStart w:id="147" w:name="__UnoMark__9495_2247425017"/>
      <w:bookmarkStart w:id="148" w:name="__UnoMark__9494_2247425017"/>
      <w:bookmarkStart w:id="149" w:name="__UnoMark__9492_2247425017"/>
      <w:bookmarkStart w:id="150" w:name="__UnoMark__9491_2247425017"/>
      <w:bookmarkStart w:id="151" w:name="__UnoMark__9490_2247425017"/>
      <w:bookmarkStart w:id="152" w:name="__UnoMark__9473_2247425017"/>
      <w:bookmarkStart w:id="153" w:name="__UnoMark__9472_224742501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6925BF">
        <w:rPr>
          <w:rFonts w:ascii="Arial" w:eastAsia="SimSun, 宋体" w:hAnsi="Arial" w:cs="Arial"/>
          <w:kern w:val="2"/>
          <w:lang w:val="ca-ES" w:eastAsia="zh-CN" w:bidi="hi-IN"/>
        </w:rPr>
        <w:t>ordre.</w:t>
      </w:r>
    </w:p>
    <w:p w14:paraId="2C2B3752" w14:textId="77777777" w:rsidR="00B03592" w:rsidRPr="006925BF" w:rsidRDefault="00B03592">
      <w:pPr>
        <w:widowControl w:val="0"/>
        <w:suppressAutoHyphens/>
        <w:jc w:val="both"/>
        <w:textAlignment w:val="baseline"/>
        <w:rPr>
          <w:rFonts w:ascii="Arial" w:eastAsia="SimSun, 宋体" w:hAnsi="Arial" w:cs="Arial"/>
          <w:kern w:val="2"/>
          <w:lang w:val="ca-ES" w:eastAsia="zh-CN" w:bidi="hi-IN"/>
        </w:rPr>
      </w:pPr>
    </w:p>
    <w:p w14:paraId="10F6163D" w14:textId="77777777" w:rsidR="00B03592" w:rsidRPr="006925BF" w:rsidRDefault="00745B3F">
      <w:pPr>
        <w:widowControl w:val="0"/>
        <w:suppressAutoHyphens/>
        <w:jc w:val="both"/>
        <w:textAlignment w:val="baseline"/>
        <w:rPr>
          <w:lang w:val="ca-ES"/>
        </w:rPr>
      </w:pPr>
      <w:r w:rsidRPr="006925BF">
        <w:rPr>
          <w:rFonts w:ascii="Arial" w:eastAsia="SimSun, 宋体" w:hAnsi="Arial" w:cs="Arial"/>
          <w:i/>
          <w:kern w:val="2"/>
          <w:lang w:val="ca-ES" w:eastAsia="zh-CN" w:bidi="hi-IN"/>
        </w:rPr>
        <w:t>Segona. Adaptació d’annexos</w:t>
      </w:r>
    </w:p>
    <w:p w14:paraId="4BBFE6A5" w14:textId="77777777" w:rsidR="00B03592" w:rsidRPr="006925BF" w:rsidRDefault="00745B3F">
      <w:pPr>
        <w:widowControl w:val="0"/>
        <w:suppressAutoHyphens/>
        <w:jc w:val="both"/>
        <w:textAlignment w:val="baseline"/>
        <w:rPr>
          <w:lang w:val="ca-ES"/>
        </w:rPr>
      </w:pPr>
      <w:r w:rsidRPr="006925BF">
        <w:rPr>
          <w:rFonts w:ascii="Arial" w:eastAsia="SimSun, 宋体" w:hAnsi="Arial" w:cs="Arial"/>
          <w:kern w:val="2"/>
          <w:lang w:val="ca-ES" w:eastAsia="zh-CN" w:bidi="hi-IN"/>
        </w:rPr>
        <w:t xml:space="preserve">Així mateix, es faculta la direcció general competent en matèria de formació professional del sistema educatiu per a modificar per resolució els annexos d’aquest decret, a fi d’adaptar-los a la normativa que </w:t>
      </w:r>
      <w:proofErr w:type="spellStart"/>
      <w:r w:rsidRPr="006925BF">
        <w:rPr>
          <w:rFonts w:ascii="Arial" w:eastAsia="SimSun, 宋体" w:hAnsi="Arial" w:cs="Arial"/>
          <w:kern w:val="2"/>
          <w:lang w:val="ca-ES" w:eastAsia="zh-CN" w:bidi="hi-IN"/>
        </w:rPr>
        <w:t>incidisca</w:t>
      </w:r>
      <w:proofErr w:type="spellEnd"/>
      <w:r w:rsidRPr="006925BF">
        <w:rPr>
          <w:rFonts w:ascii="Arial" w:eastAsia="SimSun, 宋体" w:hAnsi="Arial" w:cs="Arial"/>
          <w:kern w:val="2"/>
          <w:lang w:val="ca-ES" w:eastAsia="zh-CN" w:bidi="hi-IN"/>
        </w:rPr>
        <w:t xml:space="preserve"> en el seu contingut.</w:t>
      </w:r>
    </w:p>
    <w:p w14:paraId="1C002288" w14:textId="77777777" w:rsidR="00B03592" w:rsidRPr="006925BF" w:rsidRDefault="00B03592">
      <w:pPr>
        <w:widowControl w:val="0"/>
        <w:suppressAutoHyphens/>
        <w:jc w:val="both"/>
        <w:textAlignment w:val="baseline"/>
        <w:rPr>
          <w:rFonts w:ascii="Arial" w:eastAsia="SimSun, 宋体" w:hAnsi="Arial" w:cs="Arial"/>
          <w:kern w:val="2"/>
          <w:lang w:val="ca-ES" w:eastAsia="zh-CN" w:bidi="hi-IN"/>
        </w:rPr>
      </w:pPr>
    </w:p>
    <w:p w14:paraId="4C398609" w14:textId="77777777" w:rsidR="00B03592" w:rsidRPr="006925BF" w:rsidRDefault="00745B3F">
      <w:pPr>
        <w:widowControl w:val="0"/>
        <w:suppressAutoHyphens/>
        <w:jc w:val="both"/>
        <w:textAlignment w:val="baseline"/>
        <w:rPr>
          <w:lang w:val="ca-ES"/>
        </w:rPr>
      </w:pPr>
      <w:r w:rsidRPr="006925BF">
        <w:rPr>
          <w:rFonts w:ascii="Arial" w:eastAsia="SimSun, 宋体" w:hAnsi="Arial" w:cs="Arial"/>
          <w:i/>
          <w:kern w:val="2"/>
          <w:lang w:val="ca-ES" w:eastAsia="zh-CN" w:bidi="hi-IN"/>
        </w:rPr>
        <w:t>Tercera. Incidència en les dotacions de despesa</w:t>
      </w:r>
    </w:p>
    <w:p w14:paraId="55D7DDD0" w14:textId="77777777" w:rsidR="00B03592" w:rsidRPr="006925BF" w:rsidRDefault="00745B3F">
      <w:pPr>
        <w:widowControl w:val="0"/>
        <w:suppressAutoHyphens/>
        <w:jc w:val="both"/>
        <w:textAlignment w:val="baseline"/>
        <w:rPr>
          <w:lang w:val="ca-ES"/>
        </w:rPr>
      </w:pPr>
      <w:r w:rsidRPr="006925BF">
        <w:rPr>
          <w:rFonts w:ascii="Arial" w:eastAsia="SimSun, 宋体" w:hAnsi="Arial" w:cs="Arial"/>
          <w:kern w:val="2"/>
          <w:lang w:val="ca-ES" w:eastAsia="zh-CN" w:bidi="hi-IN"/>
        </w:rPr>
        <w:t>La implementació i el posterior desplegament d’aquesta ordre no podran tindre cap incidència en la dotació de tots i cadascun dels capítols de despesa assignada a aquesta conselleria, i, en tot cas, hauran de ser atesos amb els mitjans personals i materials de la conselleria competent per raó de la matèria.</w:t>
      </w:r>
    </w:p>
    <w:p w14:paraId="55654688" w14:textId="77777777" w:rsidR="00B03592" w:rsidRPr="006925BF" w:rsidRDefault="00B03592">
      <w:pPr>
        <w:widowControl w:val="0"/>
        <w:suppressAutoHyphens/>
        <w:jc w:val="both"/>
        <w:textAlignment w:val="baseline"/>
        <w:rPr>
          <w:rFonts w:ascii="Arial" w:eastAsia="SimSun, 宋体" w:hAnsi="Arial" w:cs="Arial"/>
          <w:kern w:val="2"/>
          <w:lang w:val="ca-ES" w:eastAsia="zh-CN" w:bidi="hi-IN"/>
        </w:rPr>
      </w:pPr>
    </w:p>
    <w:p w14:paraId="294FC4AC" w14:textId="77777777" w:rsidR="00B03592" w:rsidRPr="006925BF" w:rsidRDefault="00745B3F">
      <w:pPr>
        <w:widowControl w:val="0"/>
        <w:suppressAutoHyphens/>
        <w:jc w:val="center"/>
        <w:textAlignment w:val="baseline"/>
        <w:rPr>
          <w:lang w:val="ca-ES"/>
        </w:rPr>
      </w:pPr>
      <w:r w:rsidRPr="006925BF">
        <w:rPr>
          <w:rFonts w:ascii="Arial" w:eastAsia="SimSun, 宋体" w:hAnsi="Arial" w:cs="Arial"/>
          <w:b/>
          <w:bCs/>
          <w:kern w:val="2"/>
          <w:lang w:val="ca-ES" w:eastAsia="zh-CN" w:bidi="hi-IN"/>
        </w:rPr>
        <w:t>DISPOSICIÓ DEROGATÒRIA</w:t>
      </w:r>
      <w:bookmarkStart w:id="154" w:name="__UnoMark__6467_2247425017"/>
      <w:bookmarkEnd w:id="154"/>
    </w:p>
    <w:p w14:paraId="7438B839" w14:textId="77777777" w:rsidR="00B03592" w:rsidRPr="006925BF" w:rsidRDefault="00B03592">
      <w:pPr>
        <w:widowControl w:val="0"/>
        <w:suppressAutoHyphens/>
        <w:jc w:val="center"/>
        <w:textAlignment w:val="baseline"/>
        <w:rPr>
          <w:rFonts w:ascii="Arial" w:eastAsia="SimSun, 宋体" w:hAnsi="Arial" w:cs="Arial"/>
          <w:kern w:val="2"/>
          <w:lang w:val="ca-ES" w:eastAsia="zh-CN" w:bidi="hi-IN"/>
        </w:rPr>
      </w:pPr>
    </w:p>
    <w:p w14:paraId="3F005652" w14:textId="77777777" w:rsidR="00B03592" w:rsidRPr="006925BF" w:rsidRDefault="00745B3F">
      <w:pPr>
        <w:widowControl w:val="0"/>
        <w:suppressAutoHyphens/>
        <w:jc w:val="both"/>
        <w:textAlignment w:val="baseline"/>
        <w:rPr>
          <w:lang w:val="ca-ES"/>
        </w:rPr>
      </w:pPr>
      <w:r w:rsidRPr="006925BF">
        <w:rPr>
          <w:rFonts w:ascii="Arial" w:eastAsia="SimSun, 宋体" w:hAnsi="Arial" w:cs="Arial"/>
          <w:i/>
          <w:kern w:val="2"/>
          <w:lang w:val="ca-ES" w:eastAsia="zh-CN" w:bidi="hi-IN"/>
        </w:rPr>
        <w:t>Única. Derogació normativa</w:t>
      </w:r>
    </w:p>
    <w:p w14:paraId="0AFC6C1F" w14:textId="77777777" w:rsidR="00B03592" w:rsidRPr="006925BF" w:rsidRDefault="00745B3F">
      <w:pPr>
        <w:widowControl w:val="0"/>
        <w:suppressAutoHyphens/>
        <w:jc w:val="both"/>
        <w:textAlignment w:val="baseline"/>
        <w:rPr>
          <w:lang w:val="ca-ES"/>
        </w:rPr>
      </w:pPr>
      <w:r w:rsidRPr="006925BF">
        <w:rPr>
          <w:rFonts w:ascii="Arial" w:eastAsia="SimSun, 宋体" w:hAnsi="Arial" w:cs="Arial"/>
          <w:kern w:val="2"/>
          <w:lang w:val="ca-ES" w:eastAsia="zh-CN" w:bidi="hi-IN"/>
        </w:rPr>
        <w:t>Queden derogades totes les disposicions del mateix rang o d’un rang inferior que s’oposen al que disposa aquesta ordre.</w:t>
      </w:r>
    </w:p>
    <w:p w14:paraId="10CC9D0F" w14:textId="77777777" w:rsidR="00B03592" w:rsidRPr="006925BF" w:rsidRDefault="00B03592">
      <w:pPr>
        <w:widowControl w:val="0"/>
        <w:suppressAutoHyphens/>
        <w:jc w:val="both"/>
        <w:textAlignment w:val="baseline"/>
        <w:rPr>
          <w:rFonts w:ascii="Arial" w:eastAsia="SimSun, 宋体" w:hAnsi="Arial" w:cs="Arial"/>
          <w:kern w:val="2"/>
          <w:lang w:val="ca-ES" w:eastAsia="zh-CN" w:bidi="hi-IN"/>
        </w:rPr>
      </w:pPr>
    </w:p>
    <w:p w14:paraId="14B1F9FB" w14:textId="77777777" w:rsidR="00B03592" w:rsidRPr="006925BF" w:rsidRDefault="00745B3F">
      <w:pPr>
        <w:widowControl w:val="0"/>
        <w:suppressAutoHyphens/>
        <w:jc w:val="center"/>
        <w:textAlignment w:val="baseline"/>
        <w:rPr>
          <w:lang w:val="ca-ES"/>
        </w:rPr>
      </w:pPr>
      <w:r w:rsidRPr="006925BF">
        <w:rPr>
          <w:rFonts w:ascii="Arial" w:eastAsia="SimSun, 宋体" w:hAnsi="Arial" w:cs="Arial"/>
          <w:b/>
          <w:bCs/>
          <w:kern w:val="2"/>
          <w:lang w:val="ca-ES" w:eastAsia="zh-CN" w:bidi="hi-IN"/>
        </w:rPr>
        <w:t>DISPO</w:t>
      </w:r>
      <w:bookmarkStart w:id="155" w:name="__UnoMark__6471_2247425017"/>
      <w:bookmarkStart w:id="156" w:name="__UnoMark__6469_2247425017"/>
      <w:bookmarkEnd w:id="155"/>
      <w:bookmarkEnd w:id="156"/>
      <w:r w:rsidRPr="006925BF">
        <w:rPr>
          <w:rFonts w:ascii="Arial" w:eastAsia="SimSun, 宋体" w:hAnsi="Arial" w:cs="Arial"/>
          <w:b/>
          <w:bCs/>
          <w:kern w:val="2"/>
          <w:lang w:val="ca-ES" w:eastAsia="zh-CN" w:bidi="hi-IN"/>
        </w:rPr>
        <w:t>S</w:t>
      </w:r>
      <w:bookmarkStart w:id="157" w:name="__UnoMark__6472_2247425017"/>
      <w:bookmarkEnd w:id="157"/>
      <w:r w:rsidRPr="006925BF">
        <w:rPr>
          <w:rFonts w:ascii="Arial" w:eastAsia="SimSun, 宋体" w:hAnsi="Arial" w:cs="Arial"/>
          <w:b/>
          <w:bCs/>
          <w:kern w:val="2"/>
          <w:lang w:val="ca-ES" w:eastAsia="zh-CN" w:bidi="hi-IN"/>
        </w:rPr>
        <w:t>ICIÓ</w:t>
      </w:r>
      <w:bookmarkStart w:id="158" w:name="__UnoMark__6470_2247425017"/>
      <w:bookmarkEnd w:id="158"/>
      <w:r w:rsidRPr="006925BF">
        <w:rPr>
          <w:rFonts w:ascii="Arial" w:eastAsia="SimSun, 宋体" w:hAnsi="Arial" w:cs="Arial"/>
          <w:b/>
          <w:bCs/>
          <w:kern w:val="2"/>
          <w:lang w:val="ca-ES" w:eastAsia="zh-CN" w:bidi="hi-IN"/>
        </w:rPr>
        <w:t xml:space="preserve"> FINAL</w:t>
      </w:r>
    </w:p>
    <w:p w14:paraId="0ACFC823" w14:textId="77777777" w:rsidR="00B03592" w:rsidRPr="006925BF" w:rsidRDefault="00B03592">
      <w:pPr>
        <w:widowControl w:val="0"/>
        <w:suppressAutoHyphens/>
        <w:jc w:val="center"/>
        <w:textAlignment w:val="baseline"/>
        <w:rPr>
          <w:rFonts w:ascii="Arial" w:eastAsia="SimSun, 宋体" w:hAnsi="Arial" w:cs="Arial"/>
          <w:kern w:val="2"/>
          <w:lang w:val="ca-ES" w:eastAsia="zh-CN" w:bidi="hi-IN"/>
        </w:rPr>
      </w:pPr>
    </w:p>
    <w:p w14:paraId="603D91CC" w14:textId="77777777" w:rsidR="00B03592" w:rsidRPr="006925BF" w:rsidRDefault="00745B3F">
      <w:pPr>
        <w:widowControl w:val="0"/>
        <w:suppressAutoHyphens/>
        <w:jc w:val="both"/>
        <w:textAlignment w:val="baseline"/>
        <w:rPr>
          <w:lang w:val="ca-ES"/>
        </w:rPr>
      </w:pPr>
      <w:r w:rsidRPr="006925BF">
        <w:rPr>
          <w:rFonts w:ascii="Arial" w:eastAsia="SimSun, 宋体" w:hAnsi="Arial" w:cs="Arial"/>
          <w:i/>
          <w:kern w:val="2"/>
          <w:lang w:val="ca-ES" w:eastAsia="zh-CN" w:bidi="hi-IN"/>
        </w:rPr>
        <w:t>Única. Entrada en vigor</w:t>
      </w:r>
    </w:p>
    <w:p w14:paraId="350F29F5" w14:textId="77777777" w:rsidR="00B03592" w:rsidRPr="006925BF" w:rsidRDefault="00745B3F">
      <w:pPr>
        <w:widowControl w:val="0"/>
        <w:suppressAutoHyphens/>
        <w:jc w:val="both"/>
        <w:textAlignment w:val="baseline"/>
        <w:rPr>
          <w:lang w:val="ca-ES"/>
        </w:rPr>
      </w:pPr>
      <w:r w:rsidRPr="006925BF">
        <w:rPr>
          <w:rFonts w:ascii="Arial" w:eastAsia="SimSun, 宋体" w:hAnsi="Arial" w:cs="Arial"/>
          <w:kern w:val="2"/>
          <w:lang w:val="ca-ES" w:eastAsia="zh-CN" w:bidi="hi-IN"/>
        </w:rPr>
        <w:t xml:space="preserve">La present ordre entrarà en vigor l’endemà de la publicació en el </w:t>
      </w:r>
      <w:r w:rsidRPr="006925BF">
        <w:rPr>
          <w:rFonts w:ascii="Arial" w:eastAsia="SimSun, 宋体" w:hAnsi="Arial" w:cs="Arial"/>
          <w:i/>
          <w:iCs/>
          <w:kern w:val="2"/>
          <w:lang w:val="ca-ES" w:eastAsia="zh-CN" w:bidi="hi-IN"/>
        </w:rPr>
        <w:t>Diari Oficial de la Generalitat Valenciana</w:t>
      </w:r>
      <w:r w:rsidRPr="006925BF">
        <w:rPr>
          <w:rFonts w:ascii="Arial" w:eastAsia="SimSun, 宋体" w:hAnsi="Arial" w:cs="Arial"/>
          <w:kern w:val="2"/>
          <w:lang w:val="ca-ES" w:eastAsia="zh-CN" w:bidi="hi-IN"/>
        </w:rPr>
        <w:t>.</w:t>
      </w:r>
    </w:p>
    <w:p w14:paraId="48D76FD9" w14:textId="77777777" w:rsidR="00B03592" w:rsidRPr="006925BF" w:rsidRDefault="00B03592">
      <w:pPr>
        <w:widowControl w:val="0"/>
        <w:suppressAutoHyphens/>
        <w:jc w:val="both"/>
        <w:textAlignment w:val="baseline"/>
        <w:rPr>
          <w:rFonts w:ascii="Arial" w:hAnsi="Arial" w:cs="Arial"/>
          <w:color w:val="000000"/>
          <w:sz w:val="22"/>
          <w:szCs w:val="22"/>
          <w:lang w:val="ca-ES"/>
        </w:rPr>
      </w:pPr>
    </w:p>
    <w:p w14:paraId="0BEAAE61" w14:textId="77777777" w:rsidR="00B03592" w:rsidRPr="006925BF" w:rsidRDefault="00745B3F">
      <w:pPr>
        <w:jc w:val="both"/>
        <w:rPr>
          <w:lang w:val="ca-ES"/>
        </w:rPr>
      </w:pPr>
      <w:r w:rsidRPr="006925BF">
        <w:rPr>
          <w:rFonts w:ascii="Arial" w:eastAsia="Times New Roman" w:hAnsi="Arial" w:cs="Arial"/>
          <w:lang w:val="ca-ES" w:eastAsia="es-ES_tradnl"/>
        </w:rPr>
        <w:t>València, _____ de _____de 20__</w:t>
      </w:r>
    </w:p>
    <w:p w14:paraId="45306AD9" w14:textId="77777777" w:rsidR="00B03592" w:rsidRPr="006925BF" w:rsidRDefault="00B03592">
      <w:pPr>
        <w:pStyle w:val="Standard"/>
        <w:jc w:val="right"/>
        <w:rPr>
          <w:rFonts w:ascii="Arial" w:hAnsi="Arial" w:cs="Arial"/>
          <w:sz w:val="22"/>
          <w:szCs w:val="22"/>
        </w:rPr>
      </w:pPr>
    </w:p>
    <w:p w14:paraId="6D7FD5BB" w14:textId="77777777" w:rsidR="00B03592" w:rsidRPr="006925BF" w:rsidRDefault="00745B3F">
      <w:pPr>
        <w:jc w:val="right"/>
        <w:rPr>
          <w:rFonts w:ascii="Arial" w:hAnsi="Arial" w:cs="Arial"/>
          <w:color w:val="000000"/>
          <w:sz w:val="22"/>
          <w:szCs w:val="22"/>
          <w:lang w:val="ca-ES"/>
        </w:rPr>
      </w:pPr>
      <w:r w:rsidRPr="006925BF">
        <w:rPr>
          <w:rFonts w:ascii="Arial" w:hAnsi="Arial" w:cs="Arial"/>
          <w:color w:val="000000"/>
          <w:sz w:val="22"/>
          <w:szCs w:val="22"/>
          <w:lang w:val="ca-ES"/>
        </w:rPr>
        <w:t>El president de la Generalitat</w:t>
      </w:r>
      <w:bookmarkStart w:id="159" w:name="__UnoMark__3184_1689978020"/>
      <w:bookmarkStart w:id="160" w:name="__UnoMark__3185_1689978020"/>
      <w:bookmarkStart w:id="161" w:name="__UnoMark__3188_1689978020"/>
      <w:bookmarkStart w:id="162" w:name="__UnoMark__3189_1689978020"/>
      <w:bookmarkStart w:id="163" w:name="__UnoMark__3190_1689978020"/>
      <w:bookmarkStart w:id="164" w:name="__UnoMark__3191_1689978020"/>
      <w:bookmarkStart w:id="165" w:name="__UnoMark__3192_1689978020"/>
      <w:bookmarkStart w:id="166" w:name="__UnoMark__3195_1689978020"/>
      <w:bookmarkStart w:id="167" w:name="__UnoMark__3196_1689978020"/>
      <w:bookmarkStart w:id="168" w:name="__UnoMark__3201_1689978020"/>
      <w:bookmarkEnd w:id="159"/>
      <w:bookmarkEnd w:id="160"/>
      <w:bookmarkEnd w:id="161"/>
      <w:bookmarkEnd w:id="162"/>
      <w:bookmarkEnd w:id="163"/>
      <w:bookmarkEnd w:id="164"/>
      <w:bookmarkEnd w:id="165"/>
      <w:bookmarkEnd w:id="166"/>
      <w:bookmarkEnd w:id="167"/>
      <w:bookmarkEnd w:id="168"/>
    </w:p>
    <w:p w14:paraId="5C374B09" w14:textId="77777777" w:rsidR="00B03592" w:rsidRPr="006925BF" w:rsidRDefault="00745B3F">
      <w:pPr>
        <w:jc w:val="right"/>
        <w:rPr>
          <w:rFonts w:ascii="Arial" w:hAnsi="Arial" w:cs="Arial"/>
          <w:color w:val="000000"/>
          <w:sz w:val="22"/>
          <w:szCs w:val="22"/>
          <w:lang w:val="ca-ES"/>
        </w:rPr>
      </w:pPr>
      <w:proofErr w:type="spellStart"/>
      <w:r w:rsidRPr="006925BF">
        <w:rPr>
          <w:rFonts w:ascii="Arial" w:hAnsi="Arial" w:cs="Arial"/>
          <w:color w:val="000000"/>
          <w:sz w:val="22"/>
          <w:szCs w:val="22"/>
          <w:lang w:val="ca-ES"/>
        </w:rPr>
        <w:t>Ximo</w:t>
      </w:r>
      <w:proofErr w:type="spellEnd"/>
      <w:r w:rsidRPr="006925BF">
        <w:rPr>
          <w:rFonts w:ascii="Arial" w:hAnsi="Arial" w:cs="Arial"/>
          <w:color w:val="000000"/>
          <w:sz w:val="22"/>
          <w:szCs w:val="22"/>
          <w:lang w:val="ca-ES"/>
        </w:rPr>
        <w:t xml:space="preserve"> Puig i Ferrer</w:t>
      </w:r>
    </w:p>
    <w:p w14:paraId="3CE51B3F" w14:textId="77777777" w:rsidR="00B03592" w:rsidRPr="006925BF" w:rsidRDefault="00745B3F">
      <w:pPr>
        <w:jc w:val="both"/>
        <w:rPr>
          <w:lang w:val="ca-ES"/>
        </w:rPr>
      </w:pPr>
      <w:r w:rsidRPr="006925BF">
        <w:rPr>
          <w:rFonts w:ascii="Arial" w:hAnsi="Arial" w:cs="Arial"/>
          <w:color w:val="000000"/>
          <w:sz w:val="22"/>
          <w:szCs w:val="22"/>
          <w:lang w:val="ca-ES"/>
        </w:rPr>
        <w:t>El conseller d’Educació, Cultura i Esport</w:t>
      </w:r>
    </w:p>
    <w:p w14:paraId="3C531BE6" w14:textId="77777777" w:rsidR="00B03592" w:rsidRPr="006925BF" w:rsidRDefault="00745B3F">
      <w:pPr>
        <w:jc w:val="both"/>
        <w:rPr>
          <w:lang w:val="ca-ES"/>
        </w:rPr>
        <w:sectPr w:rsidR="00B03592" w:rsidRPr="006925BF">
          <w:headerReference w:type="default" r:id="rId6"/>
          <w:headerReference w:type="first" r:id="rId7"/>
          <w:pgSz w:w="11906" w:h="16838"/>
          <w:pgMar w:top="1993" w:right="1701" w:bottom="1417" w:left="1701" w:header="1417" w:footer="0" w:gutter="0"/>
          <w:cols w:space="720"/>
          <w:formProt w:val="0"/>
          <w:titlePg/>
          <w:docGrid w:linePitch="360"/>
        </w:sectPr>
      </w:pPr>
      <w:r w:rsidRPr="006925BF">
        <w:rPr>
          <w:rFonts w:ascii="Arial" w:hAnsi="Arial" w:cs="Arial"/>
          <w:color w:val="000000"/>
          <w:sz w:val="22"/>
          <w:szCs w:val="22"/>
          <w:lang w:val="ca-ES"/>
        </w:rPr>
        <w:t>Vicent Marzà i Ibáñez</w:t>
      </w:r>
    </w:p>
    <w:p w14:paraId="5B62227E" w14:textId="77777777" w:rsidR="00B03592" w:rsidRPr="008322B7" w:rsidRDefault="00745B3F">
      <w:pPr>
        <w:pStyle w:val="LO-Normal"/>
        <w:jc w:val="center"/>
        <w:rPr>
          <w:rFonts w:ascii="Arial" w:hAnsi="Arial" w:cs="Arial"/>
          <w:sz w:val="22"/>
          <w:szCs w:val="22"/>
          <w:lang w:val="ca-ES"/>
        </w:rPr>
      </w:pPr>
      <w:r w:rsidRPr="008322B7">
        <w:rPr>
          <w:rFonts w:ascii="Arial" w:hAnsi="Arial" w:cs="Arial"/>
          <w:sz w:val="22"/>
          <w:szCs w:val="22"/>
          <w:lang w:val="ca-ES"/>
        </w:rPr>
        <w:lastRenderedPageBreak/>
        <w:t>ANNEX I</w:t>
      </w:r>
    </w:p>
    <w:p w14:paraId="5ED210BE" w14:textId="77777777" w:rsidR="00B03592" w:rsidRPr="008322B7" w:rsidRDefault="00745B3F" w:rsidP="000B088E">
      <w:pPr>
        <w:pStyle w:val="LO-Normal"/>
        <w:jc w:val="center"/>
        <w:rPr>
          <w:rFonts w:ascii="Arial" w:hAnsi="Arial" w:cs="Arial"/>
          <w:b/>
          <w:bCs/>
          <w:sz w:val="22"/>
          <w:szCs w:val="22"/>
          <w:lang w:val="ca-ES"/>
        </w:rPr>
      </w:pPr>
      <w:r w:rsidRPr="008322B7">
        <w:rPr>
          <w:rFonts w:ascii="Arial" w:hAnsi="Arial" w:cs="Arial"/>
          <w:b/>
          <w:bCs/>
          <w:sz w:val="22"/>
          <w:szCs w:val="22"/>
          <w:lang w:val="ca-ES"/>
        </w:rPr>
        <w:t xml:space="preserve">Sol·licitud </w:t>
      </w:r>
      <w:bookmarkStart w:id="169" w:name="__UnoMark__8319_3691938957"/>
      <w:bookmarkStart w:id="170" w:name="__UnoMark__8318_3691938957"/>
      <w:bookmarkEnd w:id="169"/>
      <w:bookmarkEnd w:id="170"/>
      <w:r w:rsidRPr="008322B7">
        <w:rPr>
          <w:rFonts w:ascii="Arial" w:hAnsi="Arial" w:cs="Arial"/>
          <w:b/>
          <w:bCs/>
          <w:sz w:val="22"/>
          <w:szCs w:val="22"/>
          <w:lang w:val="ca-ES"/>
        </w:rPr>
        <w:t>p</w:t>
      </w:r>
      <w:bookmarkStart w:id="171" w:name="__UnoMark__8320_3691938957"/>
      <w:bookmarkEnd w:id="171"/>
      <w:r w:rsidRPr="008322B7">
        <w:rPr>
          <w:rFonts w:ascii="Arial" w:hAnsi="Arial" w:cs="Arial"/>
          <w:b/>
          <w:bCs/>
          <w:sz w:val="22"/>
          <w:szCs w:val="22"/>
          <w:lang w:val="ca-ES"/>
        </w:rPr>
        <w:t>e</w:t>
      </w:r>
      <w:bookmarkStart w:id="172" w:name="__UnoMark__8321_3691938957"/>
      <w:bookmarkEnd w:id="172"/>
      <w:r w:rsidRPr="008322B7">
        <w:rPr>
          <w:rFonts w:ascii="Arial" w:hAnsi="Arial" w:cs="Arial"/>
          <w:b/>
          <w:bCs/>
          <w:sz w:val="22"/>
          <w:szCs w:val="22"/>
          <w:lang w:val="ca-ES"/>
        </w:rPr>
        <w:t>r</w:t>
      </w:r>
      <w:bookmarkStart w:id="173" w:name="__UnoMark__8322_3691938957"/>
      <w:bookmarkEnd w:id="173"/>
      <w:r w:rsidRPr="008322B7">
        <w:rPr>
          <w:rFonts w:ascii="Arial" w:hAnsi="Arial" w:cs="Arial"/>
          <w:b/>
          <w:bCs/>
          <w:sz w:val="22"/>
          <w:szCs w:val="22"/>
          <w:lang w:val="ca-ES"/>
        </w:rPr>
        <w:t xml:space="preserve"> f</w:t>
      </w:r>
      <w:bookmarkStart w:id="174" w:name="__UnoMark__8323_3691938957"/>
      <w:bookmarkEnd w:id="174"/>
      <w:r w:rsidRPr="008322B7">
        <w:rPr>
          <w:rFonts w:ascii="Arial" w:hAnsi="Arial" w:cs="Arial"/>
          <w:b/>
          <w:bCs/>
          <w:sz w:val="22"/>
          <w:szCs w:val="22"/>
          <w:lang w:val="ca-ES"/>
        </w:rPr>
        <w:t>o</w:t>
      </w:r>
      <w:bookmarkStart w:id="175" w:name="__UnoMark__8324_3691938957"/>
      <w:bookmarkEnd w:id="175"/>
      <w:r w:rsidRPr="008322B7">
        <w:rPr>
          <w:rFonts w:ascii="Arial" w:hAnsi="Arial" w:cs="Arial"/>
          <w:b/>
          <w:bCs/>
          <w:sz w:val="22"/>
          <w:szCs w:val="22"/>
          <w:lang w:val="ca-ES"/>
        </w:rPr>
        <w:t>rm</w:t>
      </w:r>
      <w:bookmarkStart w:id="176" w:name="__UnoMark__8326_3691938957"/>
      <w:bookmarkEnd w:id="176"/>
      <w:r w:rsidRPr="008322B7">
        <w:rPr>
          <w:rFonts w:ascii="Arial" w:hAnsi="Arial" w:cs="Arial"/>
          <w:b/>
          <w:bCs/>
          <w:sz w:val="22"/>
          <w:szCs w:val="22"/>
          <w:lang w:val="ca-ES"/>
        </w:rPr>
        <w:t>a</w:t>
      </w:r>
      <w:bookmarkStart w:id="177" w:name="__UnoMark__8327_3691938957"/>
      <w:bookmarkEnd w:id="177"/>
      <w:r w:rsidRPr="008322B7">
        <w:rPr>
          <w:rFonts w:ascii="Arial" w:hAnsi="Arial" w:cs="Arial"/>
          <w:b/>
          <w:bCs/>
          <w:sz w:val="22"/>
          <w:szCs w:val="22"/>
          <w:lang w:val="ca-ES"/>
        </w:rPr>
        <w:t>r</w:t>
      </w:r>
      <w:bookmarkStart w:id="178" w:name="__UnoMark__8328_3691938957"/>
      <w:bookmarkEnd w:id="178"/>
      <w:r w:rsidRPr="008322B7">
        <w:rPr>
          <w:rFonts w:ascii="Arial" w:hAnsi="Arial" w:cs="Arial"/>
          <w:b/>
          <w:bCs/>
          <w:sz w:val="22"/>
          <w:szCs w:val="22"/>
          <w:lang w:val="ca-ES"/>
        </w:rPr>
        <w:t xml:space="preserve"> </w:t>
      </w:r>
      <w:bookmarkStart w:id="179" w:name="__UnoMark__8343_3691938957"/>
      <w:bookmarkStart w:id="180" w:name="__UnoMark__8331_3691938957"/>
      <w:bookmarkStart w:id="181" w:name="__UnoMark__8330_3691938957"/>
      <w:bookmarkStart w:id="182" w:name="__UnoMark__8342_3691938957"/>
      <w:bookmarkStart w:id="183" w:name="__UnoMark__8332_3691938957"/>
      <w:bookmarkStart w:id="184" w:name="__UnoMark__8341_3691938957"/>
      <w:bookmarkStart w:id="185" w:name="__UnoMark__8340_3691938957"/>
      <w:bookmarkStart w:id="186" w:name="__UnoMark__8335_3691938957"/>
      <w:bookmarkStart w:id="187" w:name="__UnoMark__8338_3691938957"/>
      <w:bookmarkStart w:id="188" w:name="__UnoMark__8337_3691938957"/>
      <w:bookmarkEnd w:id="179"/>
      <w:bookmarkEnd w:id="180"/>
      <w:bookmarkEnd w:id="181"/>
      <w:bookmarkEnd w:id="182"/>
      <w:bookmarkEnd w:id="183"/>
      <w:bookmarkEnd w:id="184"/>
      <w:bookmarkEnd w:id="185"/>
      <w:bookmarkEnd w:id="186"/>
      <w:bookmarkEnd w:id="187"/>
      <w:bookmarkEnd w:id="188"/>
      <w:r w:rsidRPr="008322B7">
        <w:rPr>
          <w:rFonts w:ascii="Arial" w:hAnsi="Arial" w:cs="Arial"/>
          <w:b/>
          <w:bCs/>
          <w:sz w:val="22"/>
          <w:szCs w:val="22"/>
          <w:lang w:val="ca-ES"/>
        </w:rPr>
        <w:t>p</w:t>
      </w:r>
      <w:bookmarkStart w:id="189" w:name="__UnoMark__8344_3691938957"/>
      <w:bookmarkEnd w:id="189"/>
      <w:r w:rsidRPr="008322B7">
        <w:rPr>
          <w:rFonts w:ascii="Arial" w:hAnsi="Arial" w:cs="Arial"/>
          <w:b/>
          <w:bCs/>
          <w:sz w:val="22"/>
          <w:szCs w:val="22"/>
          <w:lang w:val="ca-ES"/>
        </w:rPr>
        <w:t xml:space="preserve">art de la </w:t>
      </w:r>
      <w:r w:rsidRPr="008322B7">
        <w:rPr>
          <w:rFonts w:ascii="Arial" w:eastAsia="SimSun, 宋体" w:hAnsi="Arial" w:cs="Arial"/>
          <w:b/>
          <w:bCs/>
          <w:kern w:val="2"/>
          <w:sz w:val="22"/>
          <w:szCs w:val="22"/>
          <w:lang w:val="ca-ES-valencia" w:eastAsia="zh-CN" w:bidi="hi-IN"/>
        </w:rPr>
        <w:t>Xarxa d’Instituts d’Excel·lència de Formació Professional</w:t>
      </w:r>
      <w:r w:rsidRPr="008322B7">
        <w:rPr>
          <w:rFonts w:ascii="Arial" w:hAnsi="Arial" w:cs="Arial"/>
          <w:b/>
          <w:bCs/>
          <w:sz w:val="22"/>
          <w:szCs w:val="22"/>
          <w:lang w:val="ca-ES"/>
        </w:rPr>
        <w:t>.</w:t>
      </w:r>
    </w:p>
    <w:p w14:paraId="3BD9221D" w14:textId="77777777" w:rsidR="00B03592" w:rsidRDefault="00745B3F">
      <w:pPr>
        <w:pStyle w:val="LO-Normal"/>
        <w:jc w:val="both"/>
        <w:rPr>
          <w:rFonts w:ascii="Arial" w:hAnsi="Arial" w:cs="Arial"/>
          <w:sz w:val="22"/>
          <w:szCs w:val="22"/>
          <w:lang w:val="ca-ES"/>
        </w:rPr>
      </w:pPr>
      <w:r>
        <w:rPr>
          <w:rFonts w:ascii="Arial" w:hAnsi="Arial" w:cs="Arial"/>
          <w:sz w:val="22"/>
          <w:szCs w:val="22"/>
          <w:lang w:val="ca-ES"/>
        </w:rPr>
        <w:tab/>
      </w:r>
    </w:p>
    <w:tbl>
      <w:tblPr>
        <w:tblW w:w="10658" w:type="dxa"/>
        <w:tblInd w:w="-1082" w:type="dxa"/>
        <w:tblBorders>
          <w:right w:val="single" w:sz="4" w:space="0" w:color="000000"/>
          <w:insideV w:val="single" w:sz="4" w:space="0" w:color="000000"/>
        </w:tblBorders>
        <w:tblLayout w:type="fixed"/>
        <w:tblLook w:val="04A0" w:firstRow="1" w:lastRow="0" w:firstColumn="1" w:lastColumn="0" w:noHBand="0" w:noVBand="1"/>
      </w:tblPr>
      <w:tblGrid>
        <w:gridCol w:w="391"/>
        <w:gridCol w:w="260"/>
        <w:gridCol w:w="2674"/>
        <w:gridCol w:w="234"/>
        <w:gridCol w:w="920"/>
        <w:gridCol w:w="921"/>
        <w:gridCol w:w="236"/>
        <w:gridCol w:w="849"/>
        <w:gridCol w:w="1113"/>
        <w:gridCol w:w="425"/>
        <w:gridCol w:w="762"/>
        <w:gridCol w:w="257"/>
        <w:gridCol w:w="1028"/>
        <w:gridCol w:w="295"/>
        <w:gridCol w:w="293"/>
      </w:tblGrid>
      <w:tr w:rsidR="000E1F46" w14:paraId="5A5C7E48" w14:textId="77777777" w:rsidTr="00E9297E">
        <w:trPr>
          <w:trHeight w:val="872"/>
        </w:trPr>
        <w:tc>
          <w:tcPr>
            <w:tcW w:w="3325" w:type="dxa"/>
            <w:gridSpan w:val="3"/>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2730F27D" w14:textId="77777777" w:rsidR="000E1F46" w:rsidRDefault="000E1F46">
            <w:pPr>
              <w:pStyle w:val="Textopreformateado"/>
            </w:pPr>
            <w:r>
              <w:rPr>
                <w:noProof/>
              </w:rPr>
              <w:drawing>
                <wp:anchor distT="0" distB="0" distL="0" distR="0" simplePos="0" relativeHeight="251659264" behindDoc="0" locked="0" layoutInCell="1" allowOverlap="1" wp14:anchorId="30CDEF22" wp14:editId="675BB587">
                  <wp:simplePos x="0" y="0"/>
                  <wp:positionH relativeFrom="column">
                    <wp:posOffset>190500</wp:posOffset>
                  </wp:positionH>
                  <wp:positionV relativeFrom="paragraph">
                    <wp:posOffset>39370</wp:posOffset>
                  </wp:positionV>
                  <wp:extent cx="1106805" cy="481330"/>
                  <wp:effectExtent l="0" t="0" r="0" b="0"/>
                  <wp:wrapSquare wrapText="bothSides"/>
                  <wp:docPr id="3"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2"/>
                          <pic:cNvPicPr>
                            <a:picLocks noChangeAspect="1" noChangeArrowheads="1"/>
                          </pic:cNvPicPr>
                        </pic:nvPicPr>
                        <pic:blipFill>
                          <a:blip r:embed="rId8"/>
                          <a:stretch>
                            <a:fillRect/>
                          </a:stretch>
                        </pic:blipFill>
                        <pic:spPr bwMode="auto">
                          <a:xfrm>
                            <a:off x="0" y="0"/>
                            <a:ext cx="1106805" cy="481330"/>
                          </a:xfrm>
                          <a:prstGeom prst="rect">
                            <a:avLst/>
                          </a:prstGeom>
                        </pic:spPr>
                      </pic:pic>
                    </a:graphicData>
                  </a:graphic>
                </wp:anchor>
              </w:drawing>
            </w:r>
          </w:p>
        </w:tc>
        <w:tc>
          <w:tcPr>
            <w:tcW w:w="7333"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1BD36FE4" w14:textId="77777777" w:rsidR="000E1F46" w:rsidRDefault="000E1F46">
            <w:pPr>
              <w:pStyle w:val="Textopreformateado"/>
              <w:jc w:val="center"/>
              <w:rPr>
                <w:rFonts w:ascii="Arial" w:hAnsi="Arial" w:cs="Arial"/>
                <w:b/>
                <w:bCs/>
                <w:sz w:val="18"/>
                <w:szCs w:val="18"/>
                <w:highlight w:val="white"/>
                <w:lang w:val="ca-ES"/>
              </w:rPr>
            </w:pPr>
            <w:r>
              <w:rPr>
                <w:rFonts w:ascii="Arial" w:hAnsi="Arial" w:cs="Arial"/>
                <w:b/>
                <w:bCs/>
                <w:sz w:val="18"/>
                <w:szCs w:val="18"/>
                <w:highlight w:val="white"/>
                <w:lang w:val="ca-ES"/>
              </w:rPr>
              <w:t xml:space="preserve">SOL·LICITUD DE PARTICIPACIÓ EN LA XARXA </w:t>
            </w:r>
            <w:r>
              <w:rPr>
                <w:rFonts w:ascii="Arial" w:hAnsi="Arial" w:cs="Arial"/>
                <w:b/>
                <w:bCs/>
                <w:kern w:val="2"/>
                <w:sz w:val="18"/>
                <w:szCs w:val="18"/>
                <w:highlight w:val="white"/>
                <w:lang w:val="ca-ES"/>
              </w:rPr>
              <w:t>D’INSTITUTS D’EXCEL·LÈNCIA</w:t>
            </w:r>
          </w:p>
          <w:p w14:paraId="19784670" w14:textId="77777777" w:rsidR="000E1F46" w:rsidRDefault="000E1F46">
            <w:pPr>
              <w:pStyle w:val="Textopreformateado"/>
              <w:jc w:val="center"/>
              <w:rPr>
                <w:rFonts w:ascii="Arial" w:hAnsi="Arial" w:cs="Arial"/>
                <w:b/>
                <w:bCs/>
                <w:sz w:val="18"/>
                <w:szCs w:val="18"/>
                <w:highlight w:val="white"/>
                <w:lang w:val="ca-ES"/>
              </w:rPr>
            </w:pPr>
          </w:p>
          <w:p w14:paraId="3632EA8A" w14:textId="77777777" w:rsidR="000E1F46" w:rsidRDefault="000E1F46">
            <w:pPr>
              <w:pStyle w:val="Textopreformateado"/>
              <w:jc w:val="center"/>
            </w:pPr>
            <w:r>
              <w:rPr>
                <w:rFonts w:ascii="Arial" w:hAnsi="Arial" w:cs="Arial"/>
                <w:b/>
                <w:bCs/>
                <w:i/>
                <w:iCs/>
                <w:sz w:val="18"/>
                <w:szCs w:val="18"/>
                <w:highlight w:val="white"/>
              </w:rPr>
              <w:t xml:space="preserve">SOLICITUD DE PARTICIPACIÓN EN LA RED DE </w:t>
            </w:r>
            <w:r>
              <w:rPr>
                <w:rFonts w:ascii="Arial" w:hAnsi="Arial" w:cs="Arial"/>
                <w:b/>
                <w:bCs/>
                <w:i/>
                <w:iCs/>
                <w:kern w:val="2"/>
                <w:sz w:val="18"/>
                <w:szCs w:val="18"/>
                <w:highlight w:val="white"/>
              </w:rPr>
              <w:t>INSTITUTOS DE EXCELENCIA</w:t>
            </w:r>
          </w:p>
        </w:tc>
      </w:tr>
      <w:tr w:rsidR="000E1F46" w14:paraId="2B00E46C" w14:textId="77777777" w:rsidTr="00EF6BA2">
        <w:trPr>
          <w:trHeight w:val="284"/>
        </w:trPr>
        <w:tc>
          <w:tcPr>
            <w:tcW w:w="391" w:type="dxa"/>
            <w:tcBorders>
              <w:top w:val="single" w:sz="4" w:space="0" w:color="000000"/>
              <w:left w:val="single" w:sz="4" w:space="0" w:color="000000"/>
              <w:bottom w:val="single" w:sz="4" w:space="0" w:color="000000"/>
              <w:right w:val="single" w:sz="4" w:space="0" w:color="000000"/>
            </w:tcBorders>
            <w:shd w:val="clear" w:color="auto" w:fill="BFBFBF"/>
            <w:tcMar>
              <w:left w:w="0" w:type="dxa"/>
              <w:right w:w="0" w:type="dxa"/>
            </w:tcMar>
            <w:vAlign w:val="center"/>
          </w:tcPr>
          <w:p w14:paraId="35382F6F" w14:textId="77777777" w:rsidR="000E1F46" w:rsidRDefault="000E1F46">
            <w:pPr>
              <w:pStyle w:val="Textopreformateado"/>
              <w:jc w:val="center"/>
              <w:rPr>
                <w:rFonts w:ascii="Arial" w:hAnsi="Arial" w:cs="Arial"/>
                <w:b/>
                <w:bCs/>
                <w:sz w:val="24"/>
                <w:szCs w:val="24"/>
                <w:highlight w:val="white"/>
              </w:rPr>
            </w:pPr>
            <w:r>
              <w:rPr>
                <w:rFonts w:ascii="Arial" w:hAnsi="Arial" w:cs="Arial"/>
                <w:b/>
                <w:bCs/>
                <w:sz w:val="24"/>
                <w:szCs w:val="24"/>
                <w:highlight w:val="white"/>
              </w:rPr>
              <w:t>A</w:t>
            </w:r>
          </w:p>
        </w:tc>
        <w:tc>
          <w:tcPr>
            <w:tcW w:w="10267"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14:paraId="478095D5" w14:textId="77777777" w:rsidR="000E1F46" w:rsidRDefault="000E1F46">
            <w:pPr>
              <w:pStyle w:val="Textopreformateado"/>
            </w:pPr>
            <w:r>
              <w:rPr>
                <w:rFonts w:ascii="Arial" w:hAnsi="Arial" w:cs="Arial"/>
                <w:sz w:val="18"/>
                <w:szCs w:val="18"/>
                <w:highlight w:val="white"/>
              </w:rPr>
              <w:t xml:space="preserve">DADES DEL CENTRE / </w:t>
            </w:r>
            <w:r>
              <w:rPr>
                <w:rFonts w:ascii="Arial" w:hAnsi="Arial" w:cs="Arial"/>
                <w:i/>
                <w:iCs/>
                <w:sz w:val="18"/>
                <w:szCs w:val="18"/>
                <w:highlight w:val="white"/>
              </w:rPr>
              <w:t>DATOS DEL CENTRO</w:t>
            </w:r>
          </w:p>
        </w:tc>
      </w:tr>
      <w:tr w:rsidR="000E1F46" w14:paraId="1C9C9990" w14:textId="77777777" w:rsidTr="00EF6BA2">
        <w:trPr>
          <w:trHeight w:val="430"/>
        </w:trPr>
        <w:tc>
          <w:tcPr>
            <w:tcW w:w="8785" w:type="dxa"/>
            <w:gridSpan w:val="11"/>
            <w:tcBorders>
              <w:top w:val="single" w:sz="4" w:space="0" w:color="000000"/>
              <w:left w:val="single" w:sz="4" w:space="0" w:color="000000"/>
              <w:bottom w:val="single" w:sz="4" w:space="0" w:color="000000"/>
              <w:right w:val="single" w:sz="4" w:space="0" w:color="000000"/>
            </w:tcBorders>
            <w:shd w:val="clear" w:color="auto" w:fill="auto"/>
          </w:tcPr>
          <w:p w14:paraId="48AEB977" w14:textId="77777777" w:rsidR="000E1F46" w:rsidRDefault="000E1F46">
            <w:pPr>
              <w:pStyle w:val="Textopreformateado"/>
              <w:spacing w:before="40"/>
            </w:pPr>
            <w:r>
              <w:rPr>
                <w:rFonts w:ascii="Arial" w:hAnsi="Arial" w:cs="Arial"/>
                <w:sz w:val="14"/>
                <w:szCs w:val="14"/>
                <w:highlight w:val="white"/>
              </w:rPr>
              <w:t xml:space="preserve">NOM / </w:t>
            </w:r>
            <w:r>
              <w:rPr>
                <w:rFonts w:ascii="Arial" w:hAnsi="Arial" w:cs="Arial"/>
                <w:i/>
                <w:iCs/>
                <w:sz w:val="14"/>
                <w:szCs w:val="14"/>
                <w:highlight w:val="white"/>
              </w:rPr>
              <w:t>NOMBRE</w:t>
            </w:r>
            <w:r>
              <w:rPr>
                <w:rFonts w:ascii="Arial" w:hAnsi="Arial" w:cs="Arial"/>
                <w:sz w:val="14"/>
                <w:szCs w:val="14"/>
                <w:highlight w:val="white"/>
              </w:rPr>
              <w:t>:</w:t>
            </w:r>
          </w:p>
        </w:tc>
        <w:tc>
          <w:tcPr>
            <w:tcW w:w="1873" w:type="dxa"/>
            <w:gridSpan w:val="4"/>
            <w:tcBorders>
              <w:top w:val="single" w:sz="4" w:space="0" w:color="000000"/>
              <w:left w:val="single" w:sz="4" w:space="0" w:color="000000"/>
              <w:bottom w:val="single" w:sz="4" w:space="0" w:color="000000"/>
              <w:right w:val="single" w:sz="4" w:space="0" w:color="000000"/>
            </w:tcBorders>
            <w:shd w:val="clear" w:color="auto" w:fill="auto"/>
          </w:tcPr>
          <w:p w14:paraId="720DF5D3" w14:textId="77777777" w:rsidR="000E1F46" w:rsidRDefault="000E1F46">
            <w:pPr>
              <w:pStyle w:val="Textopreformateado"/>
              <w:spacing w:before="40"/>
            </w:pPr>
            <w:r>
              <w:rPr>
                <w:rFonts w:ascii="Arial" w:hAnsi="Arial" w:cs="Arial"/>
                <w:sz w:val="14"/>
                <w:szCs w:val="14"/>
                <w:highlight w:val="white"/>
                <w:lang w:val="ca-ES"/>
              </w:rPr>
              <w:t>CODI</w:t>
            </w:r>
            <w:r>
              <w:rPr>
                <w:rFonts w:ascii="Arial" w:hAnsi="Arial" w:cs="Arial"/>
                <w:sz w:val="14"/>
                <w:szCs w:val="14"/>
                <w:highlight w:val="white"/>
              </w:rPr>
              <w:t xml:space="preserve"> / </w:t>
            </w:r>
            <w:r>
              <w:rPr>
                <w:rFonts w:ascii="Arial" w:hAnsi="Arial" w:cs="Arial"/>
                <w:i/>
                <w:iCs/>
                <w:sz w:val="14"/>
                <w:szCs w:val="14"/>
                <w:highlight w:val="white"/>
              </w:rPr>
              <w:t>CÓDIGO</w:t>
            </w:r>
            <w:r>
              <w:rPr>
                <w:rFonts w:ascii="Arial" w:hAnsi="Arial" w:cs="Arial"/>
                <w:sz w:val="14"/>
                <w:szCs w:val="14"/>
                <w:highlight w:val="white"/>
              </w:rPr>
              <w:t>:</w:t>
            </w:r>
          </w:p>
        </w:tc>
      </w:tr>
      <w:tr w:rsidR="000E1F46" w14:paraId="66ADA9FA" w14:textId="77777777" w:rsidTr="00EF6BA2">
        <w:trPr>
          <w:trHeight w:val="450"/>
        </w:trPr>
        <w:tc>
          <w:tcPr>
            <w:tcW w:w="651" w:type="dxa"/>
            <w:gridSpan w:val="2"/>
            <w:tcBorders>
              <w:top w:val="single" w:sz="4" w:space="0" w:color="000000"/>
              <w:left w:val="single" w:sz="4" w:space="0" w:color="000000"/>
              <w:bottom w:val="single" w:sz="4" w:space="0" w:color="000000"/>
              <w:right w:val="single" w:sz="4" w:space="0" w:color="000000"/>
            </w:tcBorders>
            <w:shd w:val="clear" w:color="auto" w:fill="auto"/>
          </w:tcPr>
          <w:p w14:paraId="4B1FDFE1" w14:textId="77777777" w:rsidR="000E1F46" w:rsidRDefault="000E1F46">
            <w:pPr>
              <w:pStyle w:val="Textopreformateado"/>
              <w:spacing w:before="40"/>
              <w:rPr>
                <w:rFonts w:ascii="Arial" w:hAnsi="Arial" w:cs="Arial"/>
                <w:sz w:val="14"/>
                <w:szCs w:val="14"/>
                <w:highlight w:val="white"/>
              </w:rPr>
            </w:pPr>
            <w:r>
              <w:rPr>
                <w:rFonts w:ascii="Arial" w:hAnsi="Arial" w:cs="Arial"/>
                <w:sz w:val="14"/>
                <w:szCs w:val="14"/>
                <w:highlight w:val="white"/>
              </w:rPr>
              <w:t>CP:</w:t>
            </w:r>
          </w:p>
        </w:tc>
        <w:tc>
          <w:tcPr>
            <w:tcW w:w="8134" w:type="dxa"/>
            <w:gridSpan w:val="9"/>
            <w:tcBorders>
              <w:top w:val="single" w:sz="4" w:space="0" w:color="000000"/>
              <w:left w:val="single" w:sz="4" w:space="0" w:color="000000"/>
              <w:bottom w:val="single" w:sz="4" w:space="0" w:color="000000"/>
              <w:right w:val="single" w:sz="4" w:space="0" w:color="000000"/>
            </w:tcBorders>
            <w:shd w:val="clear" w:color="auto" w:fill="auto"/>
          </w:tcPr>
          <w:p w14:paraId="20DC8BBD" w14:textId="77777777" w:rsidR="000E1F46" w:rsidRDefault="000E1F46">
            <w:pPr>
              <w:pStyle w:val="Textopreformateado"/>
              <w:spacing w:before="40"/>
            </w:pPr>
            <w:r>
              <w:rPr>
                <w:rFonts w:ascii="Arial" w:hAnsi="Arial" w:cs="Arial"/>
                <w:sz w:val="14"/>
                <w:szCs w:val="14"/>
                <w:highlight w:val="white"/>
                <w:lang w:val="ca-ES"/>
              </w:rPr>
              <w:t>LOCALITAT</w:t>
            </w:r>
            <w:r>
              <w:rPr>
                <w:rFonts w:ascii="Arial" w:hAnsi="Arial" w:cs="Arial"/>
                <w:sz w:val="14"/>
                <w:szCs w:val="14"/>
                <w:highlight w:val="white"/>
              </w:rPr>
              <w:t xml:space="preserve"> / </w:t>
            </w:r>
            <w:r>
              <w:rPr>
                <w:rFonts w:ascii="Arial" w:hAnsi="Arial" w:cs="Arial"/>
                <w:i/>
                <w:iCs/>
                <w:sz w:val="14"/>
                <w:szCs w:val="14"/>
                <w:highlight w:val="white"/>
              </w:rPr>
              <w:t>LOCALIDAD</w:t>
            </w:r>
            <w:r>
              <w:rPr>
                <w:rFonts w:ascii="Arial" w:hAnsi="Arial" w:cs="Arial"/>
                <w:sz w:val="14"/>
                <w:szCs w:val="14"/>
                <w:highlight w:val="white"/>
              </w:rPr>
              <w:t>:</w:t>
            </w:r>
          </w:p>
        </w:tc>
        <w:tc>
          <w:tcPr>
            <w:tcW w:w="1873" w:type="dxa"/>
            <w:gridSpan w:val="4"/>
            <w:tcBorders>
              <w:top w:val="single" w:sz="4" w:space="0" w:color="000000"/>
              <w:left w:val="single" w:sz="4" w:space="0" w:color="000000"/>
              <w:bottom w:val="single" w:sz="4" w:space="0" w:color="000000"/>
              <w:right w:val="single" w:sz="4" w:space="0" w:color="000000"/>
            </w:tcBorders>
            <w:shd w:val="clear" w:color="auto" w:fill="auto"/>
          </w:tcPr>
          <w:p w14:paraId="47E992B3" w14:textId="77777777" w:rsidR="000E1F46" w:rsidRDefault="000E1F46">
            <w:pPr>
              <w:pStyle w:val="Textopreformateado"/>
              <w:spacing w:before="40"/>
            </w:pPr>
            <w:r>
              <w:rPr>
                <w:rFonts w:ascii="Arial" w:hAnsi="Arial" w:cs="Arial"/>
                <w:sz w:val="14"/>
                <w:szCs w:val="14"/>
                <w:highlight w:val="white"/>
                <w:lang w:val="ca-ES"/>
              </w:rPr>
              <w:t>PROVÍNCIA</w:t>
            </w:r>
            <w:r>
              <w:rPr>
                <w:rFonts w:ascii="Arial" w:hAnsi="Arial" w:cs="Arial"/>
                <w:sz w:val="14"/>
                <w:szCs w:val="14"/>
                <w:highlight w:val="white"/>
              </w:rPr>
              <w:t xml:space="preserve"> / </w:t>
            </w:r>
            <w:r>
              <w:rPr>
                <w:rFonts w:ascii="Arial" w:hAnsi="Arial" w:cs="Arial"/>
                <w:i/>
                <w:iCs/>
                <w:sz w:val="14"/>
                <w:szCs w:val="14"/>
                <w:highlight w:val="white"/>
              </w:rPr>
              <w:t>PROVINCIA</w:t>
            </w:r>
            <w:r>
              <w:rPr>
                <w:rFonts w:ascii="Arial" w:hAnsi="Arial" w:cs="Arial"/>
                <w:sz w:val="14"/>
                <w:szCs w:val="14"/>
                <w:highlight w:val="white"/>
              </w:rPr>
              <w:t>:</w:t>
            </w:r>
          </w:p>
        </w:tc>
      </w:tr>
      <w:tr w:rsidR="000E1F46" w14:paraId="7F693878" w14:textId="77777777" w:rsidTr="00EF6BA2">
        <w:trPr>
          <w:trHeight w:val="230"/>
        </w:trPr>
        <w:tc>
          <w:tcPr>
            <w:tcW w:w="39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28DE1FC" w14:textId="77777777" w:rsidR="000E1F46" w:rsidRDefault="000E1F46">
            <w:pPr>
              <w:pStyle w:val="Textopreformateado"/>
              <w:jc w:val="center"/>
              <w:rPr>
                <w:rFonts w:ascii="Arial" w:hAnsi="Arial" w:cs="Arial"/>
                <w:b/>
                <w:bCs/>
                <w:sz w:val="24"/>
                <w:szCs w:val="24"/>
                <w:highlight w:val="white"/>
              </w:rPr>
            </w:pPr>
            <w:r>
              <w:rPr>
                <w:rFonts w:ascii="Arial" w:hAnsi="Arial" w:cs="Arial"/>
                <w:b/>
                <w:bCs/>
                <w:sz w:val="24"/>
                <w:szCs w:val="24"/>
                <w:highlight w:val="white"/>
              </w:rPr>
              <w:t>B</w:t>
            </w:r>
          </w:p>
        </w:tc>
        <w:tc>
          <w:tcPr>
            <w:tcW w:w="10267"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14:paraId="78235B0F" w14:textId="77777777" w:rsidR="000E1F46" w:rsidRDefault="000E1F46">
            <w:pPr>
              <w:pStyle w:val="Textopreformateado"/>
            </w:pPr>
            <w:r>
              <w:rPr>
                <w:rFonts w:ascii="Arial" w:hAnsi="Arial" w:cs="Arial"/>
                <w:sz w:val="18"/>
                <w:szCs w:val="18"/>
                <w:highlight w:val="white"/>
                <w:lang w:val="ca-ES"/>
              </w:rPr>
              <w:t>SOL·LICITUD</w:t>
            </w:r>
            <w:r>
              <w:rPr>
                <w:rFonts w:ascii="Arial" w:hAnsi="Arial" w:cs="Arial"/>
                <w:sz w:val="18"/>
                <w:szCs w:val="18"/>
                <w:highlight w:val="white"/>
              </w:rPr>
              <w:t xml:space="preserve"> / </w:t>
            </w:r>
            <w:r>
              <w:rPr>
                <w:rFonts w:ascii="Arial" w:hAnsi="Arial" w:cs="Arial"/>
                <w:i/>
                <w:iCs/>
                <w:sz w:val="18"/>
                <w:szCs w:val="18"/>
                <w:highlight w:val="white"/>
              </w:rPr>
              <w:t>SOLICITUD</w:t>
            </w:r>
          </w:p>
        </w:tc>
      </w:tr>
      <w:tr w:rsidR="00745B3F" w14:paraId="5B40AD2C" w14:textId="77777777" w:rsidTr="00EF6BA2">
        <w:trPr>
          <w:trHeight w:val="340"/>
        </w:trPr>
        <w:tc>
          <w:tcPr>
            <w:tcW w:w="10658" w:type="dxa"/>
            <w:gridSpan w:val="15"/>
            <w:tcBorders>
              <w:top w:val="single" w:sz="4" w:space="0" w:color="000000"/>
              <w:left w:val="single" w:sz="4" w:space="0" w:color="000000"/>
              <w:bottom w:val="nil"/>
              <w:right w:val="single" w:sz="4" w:space="0" w:color="000000"/>
            </w:tcBorders>
            <w:shd w:val="clear" w:color="auto" w:fill="auto"/>
            <w:vAlign w:val="center"/>
          </w:tcPr>
          <w:p w14:paraId="1BEC81EA" w14:textId="6712C12F" w:rsidR="00745B3F" w:rsidRPr="007150D0" w:rsidRDefault="00745B3F" w:rsidP="00AC3E61">
            <w:pPr>
              <w:pStyle w:val="Textopreformateado"/>
              <w:jc w:val="both"/>
              <w:rPr>
                <w:rFonts w:ascii="Arial" w:hAnsi="Arial" w:cs="Arial"/>
                <w:sz w:val="15"/>
                <w:szCs w:val="15"/>
                <w:highlight w:val="white"/>
              </w:rPr>
            </w:pPr>
            <w:r w:rsidRPr="007150D0">
              <w:rPr>
                <w:rFonts w:ascii="Arial" w:hAnsi="Arial" w:cs="Arial"/>
                <w:sz w:val="15"/>
                <w:szCs w:val="15"/>
                <w:highlight w:val="white"/>
              </w:rPr>
              <w:t xml:space="preserve">El </w:t>
            </w:r>
            <w:r w:rsidR="00AE739D" w:rsidRPr="007150D0">
              <w:rPr>
                <w:rFonts w:ascii="Arial" w:hAnsi="Arial" w:cs="Arial"/>
                <w:sz w:val="15"/>
                <w:szCs w:val="15"/>
                <w:highlight w:val="white"/>
                <w:lang w:val="ca-ES"/>
              </w:rPr>
              <w:t xml:space="preserve">sota signant d’aquesta sol·licitud, </w:t>
            </w:r>
            <w:r w:rsidRPr="007150D0">
              <w:rPr>
                <w:rFonts w:ascii="Arial" w:hAnsi="Arial" w:cs="Arial"/>
                <w:sz w:val="15"/>
                <w:szCs w:val="15"/>
                <w:highlight w:val="white"/>
                <w:lang w:val="ca-ES"/>
              </w:rPr>
              <w:t>director del centre educatiu referenciat</w:t>
            </w:r>
            <w:r w:rsidR="00AE739D" w:rsidRPr="007150D0">
              <w:rPr>
                <w:rFonts w:ascii="Arial" w:hAnsi="Arial" w:cs="Arial"/>
                <w:sz w:val="15"/>
                <w:szCs w:val="15"/>
                <w:highlight w:val="white"/>
                <w:lang w:val="ca-ES"/>
              </w:rPr>
              <w:t>,</w:t>
            </w:r>
            <w:r w:rsidRPr="007150D0">
              <w:rPr>
                <w:rFonts w:ascii="Arial" w:hAnsi="Arial" w:cs="Arial"/>
                <w:sz w:val="15"/>
                <w:szCs w:val="15"/>
                <w:highlight w:val="white"/>
                <w:lang w:val="ca-ES"/>
              </w:rPr>
              <w:t xml:space="preserve"> amb el recolzament d</w:t>
            </w:r>
            <w:r w:rsidR="00AE739D" w:rsidRPr="007150D0">
              <w:rPr>
                <w:rFonts w:ascii="Arial" w:hAnsi="Arial" w:cs="Arial"/>
                <w:sz w:val="15"/>
                <w:szCs w:val="15"/>
                <w:highlight w:val="white"/>
                <w:lang w:val="ca-ES"/>
              </w:rPr>
              <w:t xml:space="preserve">el professorat que conforma la </w:t>
            </w:r>
            <w:r w:rsidR="00AC3E61" w:rsidRPr="007150D0">
              <w:rPr>
                <w:rFonts w:ascii="Arial" w:hAnsi="Arial" w:cs="Arial"/>
                <w:sz w:val="15"/>
                <w:szCs w:val="15"/>
                <w:highlight w:val="white"/>
                <w:lang w:val="ca-ES"/>
              </w:rPr>
              <w:t>família</w:t>
            </w:r>
            <w:r w:rsidR="00AE739D" w:rsidRPr="007150D0">
              <w:rPr>
                <w:rFonts w:ascii="Arial" w:hAnsi="Arial" w:cs="Arial"/>
                <w:sz w:val="15"/>
                <w:szCs w:val="15"/>
                <w:highlight w:val="white"/>
                <w:lang w:val="ca-ES"/>
              </w:rPr>
              <w:t xml:space="preserve"> </w:t>
            </w:r>
            <w:r w:rsidR="00AC3E61" w:rsidRPr="007150D0">
              <w:rPr>
                <w:rFonts w:ascii="Arial" w:hAnsi="Arial" w:cs="Arial"/>
                <w:sz w:val="15"/>
                <w:szCs w:val="15"/>
                <w:highlight w:val="white"/>
                <w:lang w:val="ca-ES"/>
              </w:rPr>
              <w:t>professional</w:t>
            </w:r>
            <w:r w:rsidR="00AE739D" w:rsidRPr="007150D0">
              <w:rPr>
                <w:rFonts w:ascii="Arial" w:hAnsi="Arial" w:cs="Arial"/>
                <w:sz w:val="15"/>
                <w:szCs w:val="15"/>
                <w:highlight w:val="white"/>
                <w:lang w:val="ca-ES"/>
              </w:rPr>
              <w:t xml:space="preserve"> que </w:t>
            </w:r>
            <w:r w:rsidR="00AC3E61" w:rsidRPr="007150D0">
              <w:rPr>
                <w:rFonts w:ascii="Arial" w:hAnsi="Arial" w:cs="Arial"/>
                <w:sz w:val="15"/>
                <w:szCs w:val="15"/>
                <w:highlight w:val="white"/>
                <w:lang w:val="ca-ES"/>
              </w:rPr>
              <w:t>s’assenyala</w:t>
            </w:r>
            <w:r w:rsidR="00AE739D" w:rsidRPr="007150D0">
              <w:rPr>
                <w:rFonts w:ascii="Arial" w:hAnsi="Arial" w:cs="Arial"/>
                <w:sz w:val="15"/>
                <w:szCs w:val="15"/>
                <w:highlight w:val="white"/>
                <w:lang w:val="ca-ES"/>
              </w:rPr>
              <w:t xml:space="preserve"> a continuació i que compta amb l’acord favorable del Consell escolar o del Consell social, segons </w:t>
            </w:r>
            <w:proofErr w:type="spellStart"/>
            <w:r w:rsidR="00AE739D" w:rsidRPr="007150D0">
              <w:rPr>
                <w:rFonts w:ascii="Arial" w:hAnsi="Arial" w:cs="Arial"/>
                <w:sz w:val="15"/>
                <w:szCs w:val="15"/>
                <w:highlight w:val="white"/>
                <w:lang w:val="ca-ES"/>
              </w:rPr>
              <w:t>corresponga</w:t>
            </w:r>
            <w:proofErr w:type="spellEnd"/>
            <w:r w:rsidR="00AC3E61" w:rsidRPr="007150D0">
              <w:rPr>
                <w:rFonts w:ascii="Arial" w:hAnsi="Arial" w:cs="Arial"/>
                <w:sz w:val="15"/>
                <w:szCs w:val="15"/>
                <w:highlight w:val="white"/>
                <w:lang w:val="ca-ES"/>
              </w:rPr>
              <w:t>,</w:t>
            </w:r>
            <w:r w:rsidR="00AE739D" w:rsidRPr="007150D0">
              <w:rPr>
                <w:rFonts w:ascii="Arial" w:hAnsi="Arial" w:cs="Arial"/>
                <w:sz w:val="15"/>
                <w:szCs w:val="15"/>
                <w:highlight w:val="white"/>
                <w:lang w:val="ca-ES"/>
              </w:rPr>
              <w:t xml:space="preserve"> /</w:t>
            </w:r>
            <w:r w:rsidR="00AE739D" w:rsidRPr="007150D0">
              <w:rPr>
                <w:rFonts w:ascii="Arial" w:hAnsi="Arial" w:cs="Arial"/>
                <w:sz w:val="15"/>
                <w:szCs w:val="15"/>
                <w:highlight w:val="white"/>
              </w:rPr>
              <w:t xml:space="preserve"> El abajo firmante de esta solicitud, director del centro educativo referenciado</w:t>
            </w:r>
            <w:r w:rsidR="00AC3E61" w:rsidRPr="007150D0">
              <w:rPr>
                <w:rFonts w:ascii="Arial" w:hAnsi="Arial" w:cs="Arial"/>
                <w:sz w:val="15"/>
                <w:szCs w:val="15"/>
                <w:highlight w:val="white"/>
              </w:rPr>
              <w:t>, con el respaldo del profesorado que conforma la familia profesional que se señala a continuación y que cuenta con el acuerdo favorable del Consejo escolar o del consejo social, según corresponda,</w:t>
            </w:r>
          </w:p>
        </w:tc>
      </w:tr>
      <w:tr w:rsidR="00F341E2" w14:paraId="3894467F" w14:textId="77777777" w:rsidTr="00EF6BA2">
        <w:trPr>
          <w:trHeight w:val="340"/>
        </w:trPr>
        <w:tc>
          <w:tcPr>
            <w:tcW w:w="391" w:type="dxa"/>
            <w:tcBorders>
              <w:left w:val="single" w:sz="4" w:space="0" w:color="000000"/>
              <w:bottom w:val="nil"/>
              <w:right w:val="nil"/>
            </w:tcBorders>
            <w:shd w:val="clear" w:color="auto" w:fill="auto"/>
            <w:vAlign w:val="bottom"/>
          </w:tcPr>
          <w:p w14:paraId="75E94204" w14:textId="332F07EC" w:rsidR="00F341E2" w:rsidRDefault="00F341E2">
            <w:pPr>
              <w:pStyle w:val="Textopreformateado"/>
              <w:rPr>
                <w:rFonts w:ascii="Arial" w:hAnsi="Arial" w:cs="Arial"/>
                <w:sz w:val="15"/>
                <w:szCs w:val="15"/>
                <w:highlight w:val="white"/>
                <w:lang w:val="ca-ES"/>
              </w:rPr>
            </w:pPr>
          </w:p>
        </w:tc>
        <w:tc>
          <w:tcPr>
            <w:tcW w:w="9679" w:type="dxa"/>
            <w:gridSpan w:val="12"/>
            <w:tcBorders>
              <w:left w:val="nil"/>
              <w:bottom w:val="nil"/>
              <w:right w:val="nil"/>
            </w:tcBorders>
            <w:shd w:val="clear" w:color="auto" w:fill="auto"/>
            <w:vAlign w:val="bottom"/>
          </w:tcPr>
          <w:p w14:paraId="4D386A2D" w14:textId="5EA88DA9" w:rsidR="00F341E2" w:rsidRDefault="00F341E2">
            <w:pPr>
              <w:pStyle w:val="Textopreformateado"/>
              <w:rPr>
                <w:rFonts w:ascii="Arial" w:hAnsi="Arial" w:cs="Arial"/>
                <w:sz w:val="15"/>
                <w:szCs w:val="15"/>
                <w:highlight w:val="white"/>
                <w:lang w:val="ca-ES"/>
              </w:rPr>
            </w:pPr>
            <w:r>
              <w:rPr>
                <w:rFonts w:ascii="Arial" w:hAnsi="Arial" w:cs="Arial"/>
                <w:sz w:val="15"/>
                <w:szCs w:val="15"/>
                <w:highlight w:val="white"/>
                <w:lang w:val="ca-ES"/>
              </w:rPr>
              <w:t xml:space="preserve">Sol·licita ser inclòs en la Xarxa </w:t>
            </w:r>
            <w:r>
              <w:rPr>
                <w:rFonts w:ascii="Arial" w:hAnsi="Arial" w:cs="Arial"/>
                <w:kern w:val="2"/>
                <w:sz w:val="15"/>
                <w:szCs w:val="15"/>
                <w:highlight w:val="white"/>
                <w:lang w:val="ca-ES"/>
              </w:rPr>
              <w:t>d’Instituts d’Excel·lència per la família professional de:</w:t>
            </w:r>
          </w:p>
        </w:tc>
        <w:tc>
          <w:tcPr>
            <w:tcW w:w="588" w:type="dxa"/>
            <w:gridSpan w:val="2"/>
            <w:tcBorders>
              <w:left w:val="nil"/>
              <w:right w:val="single" w:sz="4" w:space="0" w:color="000000"/>
            </w:tcBorders>
            <w:shd w:val="clear" w:color="auto" w:fill="auto"/>
            <w:vAlign w:val="center"/>
          </w:tcPr>
          <w:p w14:paraId="084E22A8" w14:textId="77777777" w:rsidR="00F341E2" w:rsidRDefault="00F341E2">
            <w:pPr>
              <w:pStyle w:val="Textopreformateado"/>
              <w:rPr>
                <w:rFonts w:ascii="Arial" w:hAnsi="Arial" w:cs="Arial"/>
                <w:sz w:val="18"/>
                <w:szCs w:val="18"/>
                <w:highlight w:val="white"/>
              </w:rPr>
            </w:pPr>
          </w:p>
        </w:tc>
      </w:tr>
      <w:tr w:rsidR="000E1F46" w14:paraId="5AA8FBDE" w14:textId="77777777" w:rsidTr="00EF6BA2">
        <w:trPr>
          <w:trHeight w:val="284"/>
        </w:trPr>
        <w:tc>
          <w:tcPr>
            <w:tcW w:w="391" w:type="dxa"/>
            <w:tcBorders>
              <w:left w:val="single" w:sz="4" w:space="0" w:color="000000"/>
              <w:bottom w:val="nil"/>
              <w:right w:val="nil"/>
            </w:tcBorders>
            <w:shd w:val="clear" w:color="auto" w:fill="auto"/>
          </w:tcPr>
          <w:p w14:paraId="4EEDD5C6" w14:textId="77777777" w:rsidR="000E1F46" w:rsidRPr="000E1F46" w:rsidRDefault="000E1F46" w:rsidP="000E1F46">
            <w:pPr>
              <w:pStyle w:val="Textopreformateado"/>
              <w:spacing w:before="20"/>
              <w:rPr>
                <w:rFonts w:ascii="Arial" w:hAnsi="Arial" w:cs="Arial"/>
                <w:i/>
                <w:iCs/>
                <w:kern w:val="2"/>
                <w:sz w:val="10"/>
                <w:szCs w:val="10"/>
              </w:rPr>
            </w:pPr>
          </w:p>
        </w:tc>
        <w:tc>
          <w:tcPr>
            <w:tcW w:w="9679" w:type="dxa"/>
            <w:gridSpan w:val="12"/>
            <w:tcBorders>
              <w:left w:val="nil"/>
              <w:bottom w:val="single" w:sz="4" w:space="0" w:color="auto"/>
              <w:right w:val="nil"/>
            </w:tcBorders>
            <w:shd w:val="clear" w:color="auto" w:fill="auto"/>
          </w:tcPr>
          <w:p w14:paraId="33BD5919" w14:textId="77777777" w:rsidR="000E1F46" w:rsidRPr="000E1F46" w:rsidRDefault="000E1F46" w:rsidP="000E1F46">
            <w:pPr>
              <w:pStyle w:val="Textopreformateado"/>
              <w:spacing w:before="20"/>
              <w:rPr>
                <w:rFonts w:ascii="Arial" w:hAnsi="Arial" w:cs="Arial"/>
                <w:i/>
                <w:iCs/>
                <w:kern w:val="2"/>
                <w:sz w:val="15"/>
                <w:szCs w:val="15"/>
              </w:rPr>
            </w:pPr>
            <w:r w:rsidRPr="000E1F46">
              <w:rPr>
                <w:rFonts w:ascii="Arial" w:hAnsi="Arial" w:cs="Arial"/>
                <w:i/>
                <w:iCs/>
                <w:sz w:val="15"/>
                <w:szCs w:val="15"/>
                <w:highlight w:val="white"/>
              </w:rPr>
              <w:t xml:space="preserve">Solicita ser incluido en la Red de </w:t>
            </w:r>
            <w:r w:rsidRPr="000E1F46">
              <w:rPr>
                <w:rFonts w:ascii="Arial" w:hAnsi="Arial" w:cs="Arial"/>
                <w:i/>
                <w:iCs/>
                <w:kern w:val="2"/>
                <w:sz w:val="15"/>
                <w:szCs w:val="15"/>
                <w:highlight w:val="white"/>
              </w:rPr>
              <w:t>Institutos de Excelencia</w:t>
            </w:r>
            <w:r w:rsidRPr="000E1F46">
              <w:rPr>
                <w:rFonts w:ascii="Arial" w:hAnsi="Arial" w:cs="Arial"/>
                <w:i/>
                <w:iCs/>
                <w:kern w:val="2"/>
                <w:sz w:val="15"/>
                <w:szCs w:val="15"/>
              </w:rPr>
              <w:t xml:space="preserve"> por la familia profesional de:</w:t>
            </w:r>
          </w:p>
          <w:p w14:paraId="41B82A1D" w14:textId="77777777" w:rsidR="000E1F46" w:rsidRDefault="000E1F46">
            <w:pPr>
              <w:pStyle w:val="Textopreformateado"/>
              <w:spacing w:before="20"/>
              <w:rPr>
                <w:sz w:val="10"/>
                <w:szCs w:val="10"/>
              </w:rPr>
            </w:pPr>
          </w:p>
          <w:p w14:paraId="4E68A573" w14:textId="3EFE6D69" w:rsidR="000E1F46" w:rsidRPr="000E1F46" w:rsidRDefault="000E1F46">
            <w:pPr>
              <w:pStyle w:val="Textopreformateado"/>
              <w:spacing w:before="20"/>
              <w:rPr>
                <w:sz w:val="16"/>
                <w:szCs w:val="16"/>
              </w:rPr>
            </w:pPr>
          </w:p>
        </w:tc>
        <w:tc>
          <w:tcPr>
            <w:tcW w:w="588" w:type="dxa"/>
            <w:gridSpan w:val="2"/>
            <w:tcBorders>
              <w:left w:val="nil"/>
              <w:bottom w:val="nil"/>
              <w:right w:val="single" w:sz="4" w:space="0" w:color="000000"/>
            </w:tcBorders>
            <w:shd w:val="clear" w:color="auto" w:fill="auto"/>
            <w:vAlign w:val="center"/>
          </w:tcPr>
          <w:p w14:paraId="1FA01096" w14:textId="77777777" w:rsidR="000E1F46" w:rsidRDefault="000E1F46">
            <w:pPr>
              <w:pStyle w:val="Textopreformateado"/>
              <w:rPr>
                <w:rFonts w:ascii="Arial" w:hAnsi="Arial" w:cs="Arial"/>
                <w:sz w:val="18"/>
                <w:szCs w:val="18"/>
                <w:highlight w:val="white"/>
              </w:rPr>
            </w:pPr>
          </w:p>
        </w:tc>
      </w:tr>
      <w:tr w:rsidR="00F341E2" w14:paraId="38F32BC4" w14:textId="77777777" w:rsidTr="00EF6BA2">
        <w:trPr>
          <w:trHeight w:val="157"/>
        </w:trPr>
        <w:tc>
          <w:tcPr>
            <w:tcW w:w="391" w:type="dxa"/>
            <w:tcBorders>
              <w:left w:val="single" w:sz="4" w:space="0" w:color="000000"/>
              <w:bottom w:val="nil"/>
              <w:right w:val="nil"/>
            </w:tcBorders>
            <w:shd w:val="clear" w:color="auto" w:fill="auto"/>
            <w:vAlign w:val="center"/>
          </w:tcPr>
          <w:p w14:paraId="5C07A5F7" w14:textId="77777777" w:rsidR="00F341E2" w:rsidRDefault="00F341E2">
            <w:pPr>
              <w:pStyle w:val="Textopreformateado"/>
              <w:rPr>
                <w:rFonts w:ascii="Arial" w:hAnsi="Arial" w:cs="Arial"/>
                <w:sz w:val="4"/>
                <w:szCs w:val="4"/>
                <w:highlight w:val="white"/>
              </w:rPr>
            </w:pPr>
          </w:p>
          <w:p w14:paraId="22E2DD22" w14:textId="77777777" w:rsidR="00F341E2" w:rsidRDefault="00F341E2">
            <w:pPr>
              <w:pStyle w:val="Textopreformateado"/>
              <w:rPr>
                <w:rFonts w:ascii="Arial" w:hAnsi="Arial" w:cs="Arial"/>
                <w:sz w:val="15"/>
                <w:szCs w:val="15"/>
                <w:highlight w:val="white"/>
              </w:rPr>
            </w:pPr>
          </w:p>
        </w:tc>
        <w:tc>
          <w:tcPr>
            <w:tcW w:w="9679" w:type="dxa"/>
            <w:gridSpan w:val="12"/>
            <w:tcBorders>
              <w:top w:val="single" w:sz="4" w:space="0" w:color="auto"/>
              <w:left w:val="nil"/>
              <w:bottom w:val="nil"/>
              <w:right w:val="nil"/>
            </w:tcBorders>
            <w:shd w:val="clear" w:color="auto" w:fill="auto"/>
            <w:vAlign w:val="center"/>
          </w:tcPr>
          <w:p w14:paraId="2A1AD1A0" w14:textId="77777777" w:rsidR="00F341E2" w:rsidRPr="000B088E" w:rsidRDefault="00F341E2">
            <w:pPr>
              <w:pStyle w:val="Textopreformateado"/>
              <w:rPr>
                <w:rFonts w:ascii="Arial" w:hAnsi="Arial" w:cs="Arial"/>
                <w:sz w:val="15"/>
                <w:szCs w:val="15"/>
                <w:highlight w:val="white"/>
                <w:lang w:val="ca-ES"/>
              </w:rPr>
            </w:pPr>
          </w:p>
          <w:p w14:paraId="7DB85005" w14:textId="3747CD20" w:rsidR="00F341E2" w:rsidRPr="000B088E" w:rsidRDefault="00F341E2">
            <w:pPr>
              <w:pStyle w:val="Textopreformateado"/>
              <w:rPr>
                <w:rFonts w:ascii="Arial" w:hAnsi="Arial" w:cs="Arial"/>
                <w:sz w:val="15"/>
                <w:szCs w:val="15"/>
                <w:highlight w:val="white"/>
                <w:lang w:val="ca-ES"/>
              </w:rPr>
            </w:pPr>
            <w:r w:rsidRPr="000B088E">
              <w:rPr>
                <w:rFonts w:ascii="Arial" w:hAnsi="Arial" w:cs="Arial"/>
                <w:sz w:val="15"/>
                <w:szCs w:val="15"/>
                <w:highlight w:val="white"/>
                <w:lang w:val="ca-ES"/>
              </w:rPr>
              <w:t xml:space="preserve">Subsector </w:t>
            </w:r>
            <w:r w:rsidR="000B088E" w:rsidRPr="000B088E">
              <w:rPr>
                <w:rFonts w:ascii="Arial" w:hAnsi="Arial" w:cs="Arial"/>
                <w:sz w:val="15"/>
                <w:szCs w:val="15"/>
                <w:highlight w:val="white"/>
                <w:lang w:val="ca-ES"/>
              </w:rPr>
              <w:t>productiu</w:t>
            </w:r>
            <w:r w:rsidRPr="000B088E">
              <w:rPr>
                <w:rFonts w:ascii="Arial" w:hAnsi="Arial" w:cs="Arial"/>
                <w:sz w:val="15"/>
                <w:szCs w:val="15"/>
                <w:highlight w:val="white"/>
                <w:lang w:val="ca-ES"/>
              </w:rPr>
              <w:t xml:space="preserve"> (si s’escau)</w:t>
            </w:r>
            <w:r w:rsidR="000B088E" w:rsidRPr="000B088E">
              <w:rPr>
                <w:rFonts w:ascii="Arial" w:hAnsi="Arial" w:cs="Arial"/>
                <w:sz w:val="15"/>
                <w:szCs w:val="15"/>
                <w:highlight w:val="white"/>
                <w:lang w:val="ca-ES"/>
              </w:rPr>
              <w:t>:</w:t>
            </w:r>
          </w:p>
        </w:tc>
        <w:tc>
          <w:tcPr>
            <w:tcW w:w="588" w:type="dxa"/>
            <w:gridSpan w:val="2"/>
            <w:tcBorders>
              <w:left w:val="nil"/>
              <w:bottom w:val="nil"/>
              <w:right w:val="single" w:sz="4" w:space="0" w:color="000000"/>
            </w:tcBorders>
            <w:shd w:val="clear" w:color="auto" w:fill="auto"/>
            <w:vAlign w:val="center"/>
          </w:tcPr>
          <w:p w14:paraId="0C5877A8" w14:textId="2C76D3D1" w:rsidR="00F341E2" w:rsidRPr="00F341E2" w:rsidRDefault="00F341E2">
            <w:pPr>
              <w:pStyle w:val="Textopreformateado"/>
              <w:rPr>
                <w:rFonts w:ascii="Arial" w:hAnsi="Arial" w:cs="Arial"/>
                <w:sz w:val="15"/>
                <w:szCs w:val="15"/>
                <w:highlight w:val="white"/>
              </w:rPr>
            </w:pPr>
          </w:p>
        </w:tc>
      </w:tr>
      <w:tr w:rsidR="00F341E2" w14:paraId="6E75A0E6" w14:textId="77777777" w:rsidTr="00EF6BA2">
        <w:trPr>
          <w:trHeight w:val="227"/>
        </w:trPr>
        <w:tc>
          <w:tcPr>
            <w:tcW w:w="391" w:type="dxa"/>
            <w:tcBorders>
              <w:top w:val="nil"/>
              <w:left w:val="single" w:sz="4" w:space="0" w:color="000000"/>
              <w:right w:val="nil"/>
            </w:tcBorders>
            <w:shd w:val="clear" w:color="auto" w:fill="auto"/>
            <w:vAlign w:val="bottom"/>
          </w:tcPr>
          <w:p w14:paraId="262AE9FC" w14:textId="77777777" w:rsidR="00F341E2" w:rsidRDefault="00F341E2">
            <w:pPr>
              <w:pStyle w:val="Textopreformateado"/>
              <w:rPr>
                <w:rFonts w:ascii="Arial" w:hAnsi="Arial" w:cs="Arial"/>
                <w:sz w:val="15"/>
                <w:szCs w:val="15"/>
                <w:highlight w:val="white"/>
                <w:lang w:val="ca-ES"/>
              </w:rPr>
            </w:pPr>
          </w:p>
        </w:tc>
        <w:tc>
          <w:tcPr>
            <w:tcW w:w="9679" w:type="dxa"/>
            <w:gridSpan w:val="12"/>
            <w:tcBorders>
              <w:top w:val="nil"/>
              <w:left w:val="nil"/>
              <w:bottom w:val="single" w:sz="4" w:space="0" w:color="auto"/>
              <w:right w:val="nil"/>
            </w:tcBorders>
            <w:shd w:val="clear" w:color="auto" w:fill="auto"/>
          </w:tcPr>
          <w:p w14:paraId="75498BA5" w14:textId="77777777" w:rsidR="00F341E2" w:rsidRDefault="00F341E2" w:rsidP="000B088E">
            <w:pPr>
              <w:pStyle w:val="Textopreformateado"/>
              <w:rPr>
                <w:rFonts w:ascii="Arial" w:hAnsi="Arial" w:cs="Arial"/>
                <w:i/>
                <w:iCs/>
                <w:sz w:val="15"/>
                <w:szCs w:val="15"/>
                <w:highlight w:val="white"/>
              </w:rPr>
            </w:pPr>
            <w:r w:rsidRPr="000B088E">
              <w:rPr>
                <w:rFonts w:ascii="Arial" w:hAnsi="Arial" w:cs="Arial"/>
                <w:i/>
                <w:iCs/>
                <w:sz w:val="15"/>
                <w:szCs w:val="15"/>
                <w:highlight w:val="white"/>
              </w:rPr>
              <w:t>Subsector producti</w:t>
            </w:r>
            <w:r w:rsidR="000B088E" w:rsidRPr="000B088E">
              <w:rPr>
                <w:rFonts w:ascii="Arial" w:hAnsi="Arial" w:cs="Arial"/>
                <w:i/>
                <w:iCs/>
                <w:sz w:val="15"/>
                <w:szCs w:val="15"/>
                <w:highlight w:val="white"/>
              </w:rPr>
              <w:t>vo</w:t>
            </w:r>
            <w:r w:rsidRPr="000B088E">
              <w:rPr>
                <w:rFonts w:ascii="Arial" w:hAnsi="Arial" w:cs="Arial"/>
                <w:i/>
                <w:iCs/>
                <w:sz w:val="15"/>
                <w:szCs w:val="15"/>
                <w:highlight w:val="white"/>
              </w:rPr>
              <w:t xml:space="preserve"> (si procede)</w:t>
            </w:r>
            <w:r w:rsidR="000B088E" w:rsidRPr="000B088E">
              <w:rPr>
                <w:rFonts w:ascii="Arial" w:hAnsi="Arial" w:cs="Arial"/>
                <w:i/>
                <w:iCs/>
                <w:sz w:val="15"/>
                <w:szCs w:val="15"/>
                <w:highlight w:val="white"/>
              </w:rPr>
              <w:t>:</w:t>
            </w:r>
          </w:p>
          <w:p w14:paraId="24CC3FB6" w14:textId="77777777" w:rsidR="000B088E" w:rsidRDefault="000B088E" w:rsidP="000B088E">
            <w:pPr>
              <w:pStyle w:val="Textopreformateado"/>
              <w:rPr>
                <w:rFonts w:ascii="Arial" w:hAnsi="Arial" w:cs="Arial"/>
                <w:i/>
                <w:iCs/>
                <w:sz w:val="15"/>
                <w:szCs w:val="15"/>
                <w:highlight w:val="white"/>
              </w:rPr>
            </w:pPr>
          </w:p>
          <w:p w14:paraId="11B1E239" w14:textId="217F1EC5" w:rsidR="000B088E" w:rsidRPr="000B088E" w:rsidRDefault="000B088E" w:rsidP="000B088E">
            <w:pPr>
              <w:pStyle w:val="Textopreformateado"/>
              <w:rPr>
                <w:rFonts w:ascii="Arial" w:hAnsi="Arial" w:cs="Arial"/>
                <w:i/>
                <w:iCs/>
                <w:sz w:val="15"/>
                <w:szCs w:val="15"/>
                <w:highlight w:val="white"/>
              </w:rPr>
            </w:pPr>
          </w:p>
        </w:tc>
        <w:tc>
          <w:tcPr>
            <w:tcW w:w="588" w:type="dxa"/>
            <w:gridSpan w:val="2"/>
            <w:tcBorders>
              <w:top w:val="nil"/>
              <w:left w:val="nil"/>
              <w:right w:val="single" w:sz="4" w:space="0" w:color="000000"/>
            </w:tcBorders>
            <w:shd w:val="clear" w:color="auto" w:fill="auto"/>
            <w:vAlign w:val="center"/>
          </w:tcPr>
          <w:p w14:paraId="70405123" w14:textId="77777777" w:rsidR="00F341E2" w:rsidRDefault="00F341E2">
            <w:pPr>
              <w:pStyle w:val="Textopreformateado"/>
              <w:rPr>
                <w:rFonts w:ascii="Arial" w:hAnsi="Arial" w:cs="Arial"/>
                <w:sz w:val="18"/>
                <w:szCs w:val="18"/>
                <w:highlight w:val="white"/>
              </w:rPr>
            </w:pPr>
          </w:p>
        </w:tc>
      </w:tr>
      <w:tr w:rsidR="00F341E2" w:rsidRPr="000B088E" w14:paraId="415BF55A" w14:textId="77777777" w:rsidTr="00EF6BA2">
        <w:trPr>
          <w:trHeight w:val="162"/>
        </w:trPr>
        <w:tc>
          <w:tcPr>
            <w:tcW w:w="391" w:type="dxa"/>
            <w:tcBorders>
              <w:left w:val="single" w:sz="4" w:space="0" w:color="000000"/>
              <w:right w:val="nil"/>
            </w:tcBorders>
            <w:shd w:val="clear" w:color="auto" w:fill="auto"/>
          </w:tcPr>
          <w:p w14:paraId="36045ABF" w14:textId="77777777" w:rsidR="00F341E2" w:rsidRPr="000B088E" w:rsidRDefault="00F341E2">
            <w:pPr>
              <w:pStyle w:val="Textopreformateado"/>
              <w:spacing w:before="20"/>
              <w:rPr>
                <w:rFonts w:ascii="Arial" w:hAnsi="Arial" w:cs="Arial"/>
                <w:i/>
                <w:iCs/>
                <w:sz w:val="4"/>
                <w:szCs w:val="4"/>
                <w:highlight w:val="white"/>
              </w:rPr>
            </w:pPr>
          </w:p>
        </w:tc>
        <w:tc>
          <w:tcPr>
            <w:tcW w:w="9679" w:type="dxa"/>
            <w:gridSpan w:val="12"/>
            <w:tcBorders>
              <w:top w:val="single" w:sz="4" w:space="0" w:color="auto"/>
              <w:left w:val="nil"/>
              <w:right w:val="nil"/>
            </w:tcBorders>
            <w:shd w:val="clear" w:color="auto" w:fill="auto"/>
          </w:tcPr>
          <w:p w14:paraId="790B3988" w14:textId="4EC6A713" w:rsidR="00F341E2" w:rsidRPr="000B088E" w:rsidRDefault="00F341E2">
            <w:pPr>
              <w:pStyle w:val="Textopreformateado"/>
              <w:spacing w:before="20"/>
              <w:rPr>
                <w:rFonts w:ascii="Arial" w:hAnsi="Arial" w:cs="Arial"/>
                <w:i/>
                <w:iCs/>
                <w:sz w:val="4"/>
                <w:szCs w:val="4"/>
                <w:highlight w:val="white"/>
              </w:rPr>
            </w:pPr>
          </w:p>
        </w:tc>
        <w:tc>
          <w:tcPr>
            <w:tcW w:w="588" w:type="dxa"/>
            <w:gridSpan w:val="2"/>
            <w:tcBorders>
              <w:top w:val="nil"/>
              <w:left w:val="nil"/>
              <w:right w:val="single" w:sz="4" w:space="0" w:color="000000"/>
            </w:tcBorders>
            <w:shd w:val="clear" w:color="auto" w:fill="auto"/>
            <w:vAlign w:val="center"/>
          </w:tcPr>
          <w:p w14:paraId="3EAB0141" w14:textId="77777777" w:rsidR="00F341E2" w:rsidRPr="000B088E" w:rsidRDefault="00F341E2">
            <w:pPr>
              <w:rPr>
                <w:sz w:val="4"/>
                <w:szCs w:val="4"/>
              </w:rPr>
            </w:pPr>
          </w:p>
        </w:tc>
      </w:tr>
      <w:tr w:rsidR="000E1F46" w:rsidRPr="00D74FC2" w14:paraId="73CE85B2" w14:textId="77777777" w:rsidTr="00EF6BA2">
        <w:trPr>
          <w:trHeight w:val="284"/>
        </w:trPr>
        <w:tc>
          <w:tcPr>
            <w:tcW w:w="391" w:type="dxa"/>
            <w:tcBorders>
              <w:top w:val="single" w:sz="4" w:space="0" w:color="000000"/>
              <w:left w:val="single" w:sz="4" w:space="0" w:color="000000"/>
              <w:bottom w:val="nil"/>
              <w:right w:val="single" w:sz="4" w:space="0" w:color="000000"/>
            </w:tcBorders>
            <w:shd w:val="clear" w:color="auto" w:fill="BFBFBF"/>
            <w:tcMar>
              <w:left w:w="0" w:type="dxa"/>
              <w:right w:w="0" w:type="dxa"/>
            </w:tcMar>
            <w:vAlign w:val="center"/>
          </w:tcPr>
          <w:p w14:paraId="5C5A16A3" w14:textId="77777777" w:rsidR="000E1F46" w:rsidRPr="00D74FC2" w:rsidRDefault="000E1F46">
            <w:pPr>
              <w:pStyle w:val="Textopreformateado"/>
              <w:jc w:val="center"/>
              <w:rPr>
                <w:sz w:val="18"/>
                <w:szCs w:val="18"/>
              </w:rPr>
            </w:pPr>
            <w:r w:rsidRPr="00D74FC2">
              <w:rPr>
                <w:rFonts w:ascii="Arial" w:hAnsi="Arial" w:cs="Arial"/>
                <w:b/>
                <w:bCs/>
                <w:sz w:val="18"/>
                <w:szCs w:val="18"/>
                <w:highlight w:val="white"/>
              </w:rPr>
              <w:t>C</w:t>
            </w:r>
          </w:p>
        </w:tc>
        <w:tc>
          <w:tcPr>
            <w:tcW w:w="10267" w:type="dxa"/>
            <w:gridSpan w:val="14"/>
            <w:tcBorders>
              <w:top w:val="single" w:sz="4" w:space="0" w:color="000000"/>
              <w:left w:val="single" w:sz="4" w:space="0" w:color="000000"/>
              <w:bottom w:val="nil"/>
              <w:right w:val="single" w:sz="4" w:space="0" w:color="000000"/>
            </w:tcBorders>
            <w:shd w:val="clear" w:color="auto" w:fill="auto"/>
            <w:vAlign w:val="center"/>
          </w:tcPr>
          <w:p w14:paraId="07236461" w14:textId="6C563C8C" w:rsidR="000E1F46" w:rsidRPr="00D74FC2" w:rsidRDefault="00D74FC2">
            <w:pPr>
              <w:pStyle w:val="Textopreformateado"/>
              <w:rPr>
                <w:sz w:val="18"/>
                <w:szCs w:val="18"/>
              </w:rPr>
            </w:pPr>
            <w:r>
              <w:rPr>
                <w:rFonts w:ascii="Arial" w:hAnsi="Arial" w:cs="Arial"/>
                <w:sz w:val="18"/>
                <w:szCs w:val="18"/>
                <w:highlight w:val="white"/>
              </w:rPr>
              <w:t>INFORMACIÓ COMPLEMENTÀRIA</w:t>
            </w:r>
            <w:r w:rsidR="000E1F46" w:rsidRPr="00D74FC2">
              <w:rPr>
                <w:rFonts w:ascii="Arial" w:hAnsi="Arial" w:cs="Arial"/>
                <w:sz w:val="18"/>
                <w:szCs w:val="18"/>
                <w:highlight w:val="white"/>
              </w:rPr>
              <w:t xml:space="preserve"> / </w:t>
            </w:r>
            <w:r w:rsidRPr="00615C62">
              <w:rPr>
                <w:rFonts w:ascii="Arial" w:hAnsi="Arial" w:cs="Arial"/>
                <w:i/>
                <w:iCs/>
                <w:sz w:val="18"/>
                <w:szCs w:val="18"/>
              </w:rPr>
              <w:t>INFORMACIÓN COMPLEMENTARIA</w:t>
            </w:r>
          </w:p>
        </w:tc>
      </w:tr>
      <w:tr w:rsidR="00615C62" w14:paraId="5D5CCA46" w14:textId="77777777" w:rsidTr="00EF6BA2">
        <w:trPr>
          <w:trHeight w:val="92"/>
        </w:trPr>
        <w:tc>
          <w:tcPr>
            <w:tcW w:w="391" w:type="dxa"/>
            <w:vMerge w:val="restart"/>
            <w:tcBorders>
              <w:top w:val="nil"/>
              <w:left w:val="single" w:sz="4" w:space="0" w:color="auto"/>
              <w:right w:val="nil"/>
            </w:tcBorders>
            <w:shd w:val="clear" w:color="auto" w:fill="auto"/>
          </w:tcPr>
          <w:p w14:paraId="704AD93C" w14:textId="77777777" w:rsidR="00D210DE" w:rsidRDefault="00D210DE" w:rsidP="000B088E">
            <w:pPr>
              <w:rPr>
                <w:rFonts w:ascii="Arial" w:eastAsia="Times New Roman" w:hAnsi="Arial" w:cs="Times New Roman"/>
                <w:sz w:val="22"/>
                <w:szCs w:val="22"/>
                <w:lang w:val="ca-ES-valencia" w:eastAsia="es-ES_tradnl"/>
              </w:rPr>
            </w:pPr>
          </w:p>
          <w:p w14:paraId="70C34BE1" w14:textId="77777777" w:rsidR="00D210DE" w:rsidRDefault="00D210DE" w:rsidP="000B088E">
            <w:pPr>
              <w:rPr>
                <w:rFonts w:ascii="Arial" w:eastAsia="Times New Roman" w:hAnsi="Arial" w:cs="Times New Roman"/>
                <w:sz w:val="22"/>
                <w:szCs w:val="22"/>
                <w:lang w:val="ca-ES-valencia" w:eastAsia="es-ES_tradnl"/>
              </w:rPr>
            </w:pPr>
          </w:p>
        </w:tc>
        <w:tc>
          <w:tcPr>
            <w:tcW w:w="8394" w:type="dxa"/>
            <w:gridSpan w:val="10"/>
            <w:vMerge w:val="restart"/>
            <w:tcBorders>
              <w:top w:val="nil"/>
              <w:left w:val="nil"/>
              <w:right w:val="nil"/>
            </w:tcBorders>
            <w:shd w:val="clear" w:color="auto" w:fill="auto"/>
            <w:vAlign w:val="center"/>
          </w:tcPr>
          <w:p w14:paraId="07D8C484" w14:textId="6377951F" w:rsidR="00D210DE" w:rsidRPr="00D210DE" w:rsidRDefault="00F63705" w:rsidP="00D210DE">
            <w:pPr>
              <w:jc w:val="both"/>
              <w:rPr>
                <w:rFonts w:ascii="Arial" w:eastAsia="Times New Roman" w:hAnsi="Arial" w:cs="Times New Roman"/>
                <w:sz w:val="15"/>
                <w:szCs w:val="15"/>
                <w:lang w:val="ca-ES-valencia" w:eastAsia="es-ES_tradnl"/>
              </w:rPr>
            </w:pPr>
            <w:r>
              <w:rPr>
                <w:rFonts w:ascii="Arial" w:eastAsia="Times New Roman" w:hAnsi="Arial" w:cs="Times New Roman"/>
                <w:sz w:val="15"/>
                <w:szCs w:val="15"/>
                <w:lang w:val="ca-ES-valencia" w:eastAsia="es-ES_tradnl"/>
              </w:rPr>
              <w:t xml:space="preserve">- </w:t>
            </w:r>
            <w:r w:rsidR="00D210DE" w:rsidRPr="00D210DE">
              <w:rPr>
                <w:rFonts w:ascii="Arial" w:eastAsia="Times New Roman" w:hAnsi="Arial" w:cs="Times New Roman"/>
                <w:sz w:val="15"/>
                <w:szCs w:val="15"/>
                <w:lang w:val="ca-ES-valencia" w:eastAsia="es-ES_tradnl"/>
              </w:rPr>
              <w:t>Quantitat d’alumnat que estudia alg</w:t>
            </w:r>
            <w:r w:rsidR="00D210DE">
              <w:rPr>
                <w:rFonts w:ascii="Arial" w:eastAsia="Times New Roman" w:hAnsi="Arial" w:cs="Times New Roman"/>
                <w:sz w:val="15"/>
                <w:szCs w:val="15"/>
                <w:lang w:val="ca-ES-valencia" w:eastAsia="es-ES_tradnl"/>
              </w:rPr>
              <w:t>u</w:t>
            </w:r>
            <w:r w:rsidR="00D210DE" w:rsidRPr="00D210DE">
              <w:rPr>
                <w:rFonts w:ascii="Arial" w:eastAsia="Times New Roman" w:hAnsi="Arial" w:cs="Times New Roman"/>
                <w:sz w:val="15"/>
                <w:szCs w:val="15"/>
                <w:lang w:val="ca-ES-valencia" w:eastAsia="es-ES_tradnl"/>
              </w:rPr>
              <w:t xml:space="preserve">n </w:t>
            </w:r>
            <w:r w:rsidR="0036348E">
              <w:rPr>
                <w:rFonts w:ascii="Arial" w:eastAsia="Times New Roman" w:hAnsi="Arial" w:cs="Times New Roman"/>
                <w:sz w:val="15"/>
                <w:szCs w:val="15"/>
                <w:lang w:val="ca-ES-valencia" w:eastAsia="es-ES_tradnl"/>
              </w:rPr>
              <w:t xml:space="preserve">dels </w:t>
            </w:r>
            <w:r w:rsidR="00D210DE" w:rsidRPr="00D210DE">
              <w:rPr>
                <w:rFonts w:ascii="Arial" w:eastAsia="Times New Roman" w:hAnsi="Arial" w:cs="Times New Roman"/>
                <w:sz w:val="15"/>
                <w:szCs w:val="15"/>
                <w:lang w:val="ca-ES-valencia" w:eastAsia="es-ES_tradnl"/>
              </w:rPr>
              <w:t>cicle</w:t>
            </w:r>
            <w:r w:rsidR="0036348E">
              <w:rPr>
                <w:rFonts w:ascii="Arial" w:eastAsia="Times New Roman" w:hAnsi="Arial" w:cs="Times New Roman"/>
                <w:sz w:val="15"/>
                <w:szCs w:val="15"/>
                <w:lang w:val="ca-ES-valencia" w:eastAsia="es-ES_tradnl"/>
              </w:rPr>
              <w:t>s</w:t>
            </w:r>
            <w:r w:rsidR="00D210DE" w:rsidRPr="00D210DE">
              <w:rPr>
                <w:rFonts w:ascii="Arial" w:eastAsia="Times New Roman" w:hAnsi="Arial" w:cs="Times New Roman"/>
                <w:sz w:val="15"/>
                <w:szCs w:val="15"/>
                <w:lang w:val="ca-ES-valencia" w:eastAsia="es-ES_tradnl"/>
              </w:rPr>
              <w:t xml:space="preserve"> formatiu</w:t>
            </w:r>
            <w:r w:rsidR="0036348E">
              <w:rPr>
                <w:rFonts w:ascii="Arial" w:eastAsia="Times New Roman" w:hAnsi="Arial" w:cs="Times New Roman"/>
                <w:sz w:val="15"/>
                <w:szCs w:val="15"/>
                <w:lang w:val="ca-ES-valencia" w:eastAsia="es-ES_tradnl"/>
              </w:rPr>
              <w:t>s</w:t>
            </w:r>
            <w:r w:rsidR="00D210DE" w:rsidRPr="00D210DE">
              <w:rPr>
                <w:rFonts w:ascii="Arial" w:eastAsia="Times New Roman" w:hAnsi="Arial" w:cs="Times New Roman"/>
                <w:sz w:val="15"/>
                <w:szCs w:val="15"/>
                <w:lang w:val="ca-ES-valencia" w:eastAsia="es-ES_tradnl"/>
              </w:rPr>
              <w:t xml:space="preserve"> de la familia </w:t>
            </w:r>
            <w:r w:rsidR="00D210DE">
              <w:rPr>
                <w:rFonts w:ascii="Arial" w:eastAsia="Times New Roman" w:hAnsi="Arial" w:cs="Times New Roman"/>
                <w:sz w:val="15"/>
                <w:szCs w:val="15"/>
                <w:lang w:val="ca-ES-valencia" w:eastAsia="es-ES_tradnl"/>
              </w:rPr>
              <w:t xml:space="preserve">professional </w:t>
            </w:r>
            <w:r w:rsidR="00D210DE" w:rsidRPr="00D210DE">
              <w:rPr>
                <w:rFonts w:ascii="Arial" w:eastAsia="Times New Roman" w:hAnsi="Arial" w:cs="Times New Roman"/>
                <w:sz w:val="15"/>
                <w:szCs w:val="15"/>
                <w:lang w:val="ca-ES-valencia" w:eastAsia="es-ES_tradnl"/>
              </w:rPr>
              <w:t xml:space="preserve">de la que es sol·licita ser centre d’excelencia </w:t>
            </w:r>
            <w:r w:rsidR="00D210DE">
              <w:rPr>
                <w:rFonts w:ascii="Arial" w:eastAsia="Times New Roman" w:hAnsi="Arial" w:cs="Times New Roman"/>
                <w:sz w:val="15"/>
                <w:szCs w:val="15"/>
                <w:lang w:val="ca-ES-valencia" w:eastAsia="es-ES_tradnl"/>
              </w:rPr>
              <w:t xml:space="preserve">/ </w:t>
            </w:r>
            <w:r w:rsidR="00D210DE" w:rsidRPr="00615C62">
              <w:rPr>
                <w:rFonts w:ascii="Arial" w:eastAsia="Times New Roman" w:hAnsi="Arial" w:cs="Times New Roman"/>
                <w:i/>
                <w:iCs/>
                <w:sz w:val="15"/>
                <w:szCs w:val="15"/>
                <w:lang w:val="ca-ES-valencia" w:eastAsia="es-ES_tradnl"/>
              </w:rPr>
              <w:t>Cantidad de alumnado que estudia alg</w:t>
            </w:r>
            <w:r w:rsidR="0036348E">
              <w:rPr>
                <w:rFonts w:ascii="Arial" w:eastAsia="Times New Roman" w:hAnsi="Arial" w:cs="Times New Roman"/>
                <w:i/>
                <w:iCs/>
                <w:sz w:val="15"/>
                <w:szCs w:val="15"/>
                <w:lang w:val="ca-ES-valencia" w:eastAsia="es-ES_tradnl"/>
              </w:rPr>
              <w:t>u</w:t>
            </w:r>
            <w:r w:rsidR="00D210DE" w:rsidRPr="00615C62">
              <w:rPr>
                <w:rFonts w:ascii="Arial" w:eastAsia="Times New Roman" w:hAnsi="Arial" w:cs="Times New Roman"/>
                <w:i/>
                <w:iCs/>
                <w:sz w:val="15"/>
                <w:szCs w:val="15"/>
                <w:lang w:val="ca-ES-valencia" w:eastAsia="es-ES_tradnl"/>
              </w:rPr>
              <w:t>n</w:t>
            </w:r>
            <w:r w:rsidR="0036348E">
              <w:rPr>
                <w:rFonts w:ascii="Arial" w:eastAsia="Times New Roman" w:hAnsi="Arial" w:cs="Times New Roman"/>
                <w:i/>
                <w:iCs/>
                <w:sz w:val="15"/>
                <w:szCs w:val="15"/>
                <w:lang w:val="ca-ES-valencia" w:eastAsia="es-ES_tradnl"/>
              </w:rPr>
              <w:t>o de los</w:t>
            </w:r>
            <w:r w:rsidR="00D210DE" w:rsidRPr="00615C62">
              <w:rPr>
                <w:rFonts w:ascii="Arial" w:eastAsia="Times New Roman" w:hAnsi="Arial" w:cs="Times New Roman"/>
                <w:i/>
                <w:iCs/>
                <w:sz w:val="15"/>
                <w:szCs w:val="15"/>
                <w:lang w:val="ca-ES-valencia" w:eastAsia="es-ES_tradnl"/>
              </w:rPr>
              <w:t xml:space="preserve"> ciclo</w:t>
            </w:r>
            <w:r w:rsidR="0036348E">
              <w:rPr>
                <w:rFonts w:ascii="Arial" w:eastAsia="Times New Roman" w:hAnsi="Arial" w:cs="Times New Roman"/>
                <w:i/>
                <w:iCs/>
                <w:sz w:val="15"/>
                <w:szCs w:val="15"/>
                <w:lang w:val="ca-ES-valencia" w:eastAsia="es-ES_tradnl"/>
              </w:rPr>
              <w:t>s</w:t>
            </w:r>
            <w:r w:rsidR="00D210DE" w:rsidRPr="00615C62">
              <w:rPr>
                <w:rFonts w:ascii="Arial" w:eastAsia="Times New Roman" w:hAnsi="Arial" w:cs="Times New Roman"/>
                <w:i/>
                <w:iCs/>
                <w:sz w:val="15"/>
                <w:szCs w:val="15"/>
                <w:lang w:val="ca-ES-valencia" w:eastAsia="es-ES_tradnl"/>
              </w:rPr>
              <w:t xml:space="preserve"> formativo</w:t>
            </w:r>
            <w:r w:rsidR="0036348E">
              <w:rPr>
                <w:rFonts w:ascii="Arial" w:eastAsia="Times New Roman" w:hAnsi="Arial" w:cs="Times New Roman"/>
                <w:i/>
                <w:iCs/>
                <w:sz w:val="15"/>
                <w:szCs w:val="15"/>
                <w:lang w:val="ca-ES-valencia" w:eastAsia="es-ES_tradnl"/>
              </w:rPr>
              <w:t>s</w:t>
            </w:r>
            <w:r w:rsidR="00D210DE" w:rsidRPr="00615C62">
              <w:rPr>
                <w:rFonts w:ascii="Arial" w:eastAsia="Times New Roman" w:hAnsi="Arial" w:cs="Times New Roman"/>
                <w:i/>
                <w:iCs/>
                <w:sz w:val="15"/>
                <w:szCs w:val="15"/>
                <w:lang w:val="ca-ES-valencia" w:eastAsia="es-ES_tradnl"/>
              </w:rPr>
              <w:t xml:space="preserve"> de la familia profesional de la que se solicita ser centro de exclencia.</w:t>
            </w:r>
          </w:p>
        </w:tc>
        <w:tc>
          <w:tcPr>
            <w:tcW w:w="257" w:type="dxa"/>
            <w:tcBorders>
              <w:top w:val="nil"/>
              <w:left w:val="nil"/>
              <w:right w:val="nil"/>
            </w:tcBorders>
            <w:shd w:val="clear" w:color="auto" w:fill="auto"/>
          </w:tcPr>
          <w:p w14:paraId="056AC9C8" w14:textId="77777777" w:rsidR="00D210DE" w:rsidRPr="00D210DE" w:rsidRDefault="00D210DE" w:rsidP="000B088E">
            <w:pPr>
              <w:rPr>
                <w:rFonts w:ascii="Arial" w:eastAsia="Times New Roman" w:hAnsi="Arial" w:cs="Times New Roman"/>
                <w:sz w:val="6"/>
                <w:szCs w:val="6"/>
                <w:lang w:val="ca-ES-valencia" w:eastAsia="es-ES_tradnl"/>
              </w:rPr>
            </w:pPr>
          </w:p>
        </w:tc>
        <w:tc>
          <w:tcPr>
            <w:tcW w:w="1028" w:type="dxa"/>
            <w:tcBorders>
              <w:top w:val="nil"/>
              <w:left w:val="nil"/>
              <w:bottom w:val="single" w:sz="4" w:space="0" w:color="auto"/>
              <w:right w:val="nil"/>
            </w:tcBorders>
            <w:shd w:val="clear" w:color="auto" w:fill="auto"/>
          </w:tcPr>
          <w:p w14:paraId="6CCBB793" w14:textId="77777777" w:rsidR="00D210DE" w:rsidRPr="00D210DE" w:rsidRDefault="00D210DE" w:rsidP="000B088E">
            <w:pPr>
              <w:rPr>
                <w:rFonts w:ascii="Arial" w:eastAsia="Times New Roman" w:hAnsi="Arial" w:cs="Times New Roman"/>
                <w:sz w:val="6"/>
                <w:szCs w:val="6"/>
                <w:lang w:val="ca-ES-valencia" w:eastAsia="es-ES_tradnl"/>
              </w:rPr>
            </w:pPr>
          </w:p>
        </w:tc>
        <w:tc>
          <w:tcPr>
            <w:tcW w:w="295" w:type="dxa"/>
            <w:tcBorders>
              <w:top w:val="nil"/>
              <w:left w:val="nil"/>
              <w:bottom w:val="nil"/>
              <w:right w:val="nil"/>
            </w:tcBorders>
            <w:shd w:val="clear" w:color="auto" w:fill="auto"/>
          </w:tcPr>
          <w:p w14:paraId="17508A5D" w14:textId="5EEB56B8" w:rsidR="00D210DE" w:rsidRPr="00D210DE" w:rsidRDefault="00D210DE" w:rsidP="000B088E">
            <w:pPr>
              <w:rPr>
                <w:rFonts w:ascii="Arial" w:eastAsia="Times New Roman" w:hAnsi="Arial" w:cs="Times New Roman"/>
                <w:sz w:val="6"/>
                <w:szCs w:val="6"/>
                <w:lang w:val="ca-ES-valencia" w:eastAsia="es-ES_tradnl"/>
              </w:rPr>
            </w:pPr>
          </w:p>
        </w:tc>
        <w:tc>
          <w:tcPr>
            <w:tcW w:w="293" w:type="dxa"/>
            <w:vMerge w:val="restart"/>
            <w:tcBorders>
              <w:top w:val="nil"/>
              <w:left w:val="nil"/>
              <w:right w:val="single" w:sz="4" w:space="0" w:color="auto"/>
            </w:tcBorders>
            <w:shd w:val="clear" w:color="auto" w:fill="auto"/>
          </w:tcPr>
          <w:p w14:paraId="00BFE910" w14:textId="77777777" w:rsidR="00D210DE" w:rsidRDefault="00D210DE" w:rsidP="000B088E">
            <w:pPr>
              <w:rPr>
                <w:rFonts w:ascii="Arial" w:eastAsia="Times New Roman" w:hAnsi="Arial" w:cs="Times New Roman"/>
                <w:sz w:val="22"/>
                <w:szCs w:val="22"/>
                <w:lang w:val="ca-ES-valencia" w:eastAsia="es-ES_tradnl"/>
              </w:rPr>
            </w:pPr>
          </w:p>
        </w:tc>
      </w:tr>
      <w:tr w:rsidR="00BA2870" w14:paraId="7CEAC3D6" w14:textId="77777777" w:rsidTr="00EF6BA2">
        <w:trPr>
          <w:trHeight w:val="421"/>
        </w:trPr>
        <w:tc>
          <w:tcPr>
            <w:tcW w:w="391" w:type="dxa"/>
            <w:vMerge/>
            <w:tcBorders>
              <w:top w:val="nil"/>
              <w:left w:val="single" w:sz="4" w:space="0" w:color="auto"/>
              <w:right w:val="nil"/>
            </w:tcBorders>
            <w:shd w:val="clear" w:color="auto" w:fill="auto"/>
          </w:tcPr>
          <w:p w14:paraId="2EABF15A" w14:textId="77777777" w:rsidR="00BA2870" w:rsidRDefault="00BA2870" w:rsidP="000B088E">
            <w:pPr>
              <w:rPr>
                <w:rFonts w:ascii="Arial" w:eastAsia="Times New Roman" w:hAnsi="Arial" w:cs="Times New Roman"/>
                <w:sz w:val="22"/>
                <w:szCs w:val="22"/>
                <w:lang w:val="ca-ES-valencia" w:eastAsia="es-ES_tradnl"/>
              </w:rPr>
            </w:pPr>
          </w:p>
        </w:tc>
        <w:tc>
          <w:tcPr>
            <w:tcW w:w="8394" w:type="dxa"/>
            <w:gridSpan w:val="10"/>
            <w:vMerge/>
            <w:tcBorders>
              <w:top w:val="nil"/>
              <w:left w:val="nil"/>
              <w:right w:val="nil"/>
            </w:tcBorders>
            <w:shd w:val="clear" w:color="auto" w:fill="auto"/>
            <w:vAlign w:val="center"/>
          </w:tcPr>
          <w:p w14:paraId="1556DD18" w14:textId="77777777" w:rsidR="00BA2870" w:rsidRPr="00D210DE" w:rsidRDefault="00BA2870" w:rsidP="00D210DE">
            <w:pPr>
              <w:jc w:val="both"/>
              <w:rPr>
                <w:rFonts w:ascii="Arial" w:eastAsia="Times New Roman" w:hAnsi="Arial" w:cs="Times New Roman"/>
                <w:sz w:val="15"/>
                <w:szCs w:val="15"/>
                <w:lang w:val="ca-ES-valencia" w:eastAsia="es-ES_tradnl"/>
              </w:rPr>
            </w:pPr>
          </w:p>
        </w:tc>
        <w:tc>
          <w:tcPr>
            <w:tcW w:w="257" w:type="dxa"/>
            <w:tcBorders>
              <w:top w:val="nil"/>
              <w:left w:val="nil"/>
              <w:right w:val="single" w:sz="4" w:space="0" w:color="auto"/>
            </w:tcBorders>
            <w:shd w:val="clear" w:color="auto" w:fill="auto"/>
          </w:tcPr>
          <w:p w14:paraId="0371805C" w14:textId="77777777" w:rsidR="00BA2870" w:rsidRPr="00D210DE" w:rsidRDefault="00BA2870" w:rsidP="000B088E">
            <w:pPr>
              <w:rPr>
                <w:rFonts w:ascii="Arial" w:eastAsia="Times New Roman" w:hAnsi="Arial" w:cs="Times New Roman"/>
                <w:sz w:val="6"/>
                <w:szCs w:val="6"/>
                <w:lang w:val="ca-ES-valencia" w:eastAsia="es-ES_tradnl"/>
              </w:rPr>
            </w:pPr>
          </w:p>
        </w:tc>
        <w:tc>
          <w:tcPr>
            <w:tcW w:w="1028" w:type="dxa"/>
            <w:tcBorders>
              <w:top w:val="single" w:sz="4" w:space="0" w:color="auto"/>
              <w:left w:val="single" w:sz="4" w:space="0" w:color="auto"/>
              <w:bottom w:val="single" w:sz="4" w:space="0" w:color="auto"/>
              <w:right w:val="single" w:sz="4" w:space="0" w:color="auto"/>
            </w:tcBorders>
            <w:shd w:val="clear" w:color="auto" w:fill="auto"/>
          </w:tcPr>
          <w:p w14:paraId="6EF1439B" w14:textId="77777777" w:rsidR="00BA2870" w:rsidRPr="00D210DE" w:rsidRDefault="00BA2870" w:rsidP="000B088E">
            <w:pPr>
              <w:rPr>
                <w:rFonts w:ascii="Arial" w:eastAsia="Times New Roman" w:hAnsi="Arial" w:cs="Times New Roman"/>
                <w:sz w:val="6"/>
                <w:szCs w:val="6"/>
                <w:lang w:val="ca-ES-valencia" w:eastAsia="es-ES_tradnl"/>
              </w:rPr>
            </w:pPr>
          </w:p>
        </w:tc>
        <w:tc>
          <w:tcPr>
            <w:tcW w:w="295" w:type="dxa"/>
            <w:tcBorders>
              <w:top w:val="nil"/>
              <w:left w:val="single" w:sz="4" w:space="0" w:color="auto"/>
              <w:bottom w:val="nil"/>
              <w:right w:val="nil"/>
            </w:tcBorders>
            <w:shd w:val="clear" w:color="auto" w:fill="auto"/>
          </w:tcPr>
          <w:p w14:paraId="406C9B90" w14:textId="740495BC" w:rsidR="00BA2870" w:rsidRPr="00D210DE" w:rsidRDefault="00BA2870" w:rsidP="000B088E">
            <w:pPr>
              <w:rPr>
                <w:rFonts w:ascii="Arial" w:eastAsia="Times New Roman" w:hAnsi="Arial" w:cs="Times New Roman"/>
                <w:sz w:val="6"/>
                <w:szCs w:val="6"/>
                <w:lang w:val="ca-ES-valencia" w:eastAsia="es-ES_tradnl"/>
              </w:rPr>
            </w:pPr>
          </w:p>
        </w:tc>
        <w:tc>
          <w:tcPr>
            <w:tcW w:w="293" w:type="dxa"/>
            <w:vMerge/>
            <w:tcBorders>
              <w:top w:val="nil"/>
              <w:left w:val="nil"/>
              <w:right w:val="single" w:sz="4" w:space="0" w:color="auto"/>
            </w:tcBorders>
            <w:shd w:val="clear" w:color="auto" w:fill="auto"/>
          </w:tcPr>
          <w:p w14:paraId="2198C5D8" w14:textId="77777777" w:rsidR="00BA2870" w:rsidRDefault="00BA2870" w:rsidP="000B088E">
            <w:pPr>
              <w:rPr>
                <w:rFonts w:ascii="Arial" w:eastAsia="Times New Roman" w:hAnsi="Arial" w:cs="Times New Roman"/>
                <w:sz w:val="22"/>
                <w:szCs w:val="22"/>
                <w:lang w:val="ca-ES-valencia" w:eastAsia="es-ES_tradnl"/>
              </w:rPr>
            </w:pPr>
          </w:p>
        </w:tc>
      </w:tr>
      <w:tr w:rsidR="00615C62" w14:paraId="2F63932D" w14:textId="77777777" w:rsidTr="00EF6BA2">
        <w:trPr>
          <w:trHeight w:val="91"/>
        </w:trPr>
        <w:tc>
          <w:tcPr>
            <w:tcW w:w="391" w:type="dxa"/>
            <w:vMerge/>
            <w:tcBorders>
              <w:top w:val="nil"/>
              <w:left w:val="single" w:sz="4" w:space="0" w:color="auto"/>
              <w:right w:val="nil"/>
            </w:tcBorders>
            <w:shd w:val="clear" w:color="auto" w:fill="auto"/>
          </w:tcPr>
          <w:p w14:paraId="5567D6D0" w14:textId="77777777" w:rsidR="00D210DE" w:rsidRDefault="00D210DE" w:rsidP="000B088E">
            <w:pPr>
              <w:rPr>
                <w:rFonts w:ascii="Arial" w:eastAsia="Times New Roman" w:hAnsi="Arial" w:cs="Times New Roman"/>
                <w:sz w:val="22"/>
                <w:szCs w:val="22"/>
                <w:lang w:val="ca-ES-valencia" w:eastAsia="es-ES_tradnl"/>
              </w:rPr>
            </w:pPr>
          </w:p>
        </w:tc>
        <w:tc>
          <w:tcPr>
            <w:tcW w:w="8394" w:type="dxa"/>
            <w:gridSpan w:val="10"/>
            <w:vMerge/>
            <w:tcBorders>
              <w:top w:val="nil"/>
              <w:left w:val="nil"/>
              <w:right w:val="nil"/>
            </w:tcBorders>
            <w:shd w:val="clear" w:color="auto" w:fill="auto"/>
            <w:vAlign w:val="center"/>
          </w:tcPr>
          <w:p w14:paraId="0BA8BCF6" w14:textId="77777777" w:rsidR="00D210DE" w:rsidRPr="00D210DE" w:rsidRDefault="00D210DE" w:rsidP="00D210DE">
            <w:pPr>
              <w:jc w:val="both"/>
              <w:rPr>
                <w:rFonts w:ascii="Arial" w:eastAsia="Times New Roman" w:hAnsi="Arial" w:cs="Times New Roman"/>
                <w:sz w:val="15"/>
                <w:szCs w:val="15"/>
                <w:lang w:val="ca-ES-valencia" w:eastAsia="es-ES_tradnl"/>
              </w:rPr>
            </w:pPr>
          </w:p>
        </w:tc>
        <w:tc>
          <w:tcPr>
            <w:tcW w:w="257" w:type="dxa"/>
            <w:tcBorders>
              <w:top w:val="nil"/>
              <w:left w:val="nil"/>
              <w:right w:val="nil"/>
            </w:tcBorders>
            <w:shd w:val="clear" w:color="auto" w:fill="auto"/>
          </w:tcPr>
          <w:p w14:paraId="6844B3C2" w14:textId="77777777" w:rsidR="00D210DE" w:rsidRPr="00D210DE" w:rsidRDefault="00D210DE" w:rsidP="000B088E">
            <w:pPr>
              <w:rPr>
                <w:rFonts w:ascii="Arial" w:eastAsia="Times New Roman" w:hAnsi="Arial" w:cs="Times New Roman"/>
                <w:sz w:val="6"/>
                <w:szCs w:val="6"/>
                <w:lang w:val="ca-ES-valencia" w:eastAsia="es-ES_tradnl"/>
              </w:rPr>
            </w:pPr>
          </w:p>
        </w:tc>
        <w:tc>
          <w:tcPr>
            <w:tcW w:w="1028" w:type="dxa"/>
            <w:tcBorders>
              <w:top w:val="single" w:sz="4" w:space="0" w:color="auto"/>
              <w:left w:val="nil"/>
              <w:right w:val="nil"/>
            </w:tcBorders>
            <w:shd w:val="clear" w:color="auto" w:fill="auto"/>
          </w:tcPr>
          <w:p w14:paraId="2EB1011B" w14:textId="77777777" w:rsidR="00D210DE" w:rsidRPr="00D210DE" w:rsidRDefault="00D210DE" w:rsidP="000B088E">
            <w:pPr>
              <w:rPr>
                <w:rFonts w:ascii="Arial" w:eastAsia="Times New Roman" w:hAnsi="Arial" w:cs="Times New Roman"/>
                <w:sz w:val="6"/>
                <w:szCs w:val="6"/>
                <w:lang w:val="ca-ES-valencia" w:eastAsia="es-ES_tradnl"/>
              </w:rPr>
            </w:pPr>
          </w:p>
        </w:tc>
        <w:tc>
          <w:tcPr>
            <w:tcW w:w="295" w:type="dxa"/>
            <w:tcBorders>
              <w:top w:val="nil"/>
              <w:left w:val="nil"/>
              <w:right w:val="nil"/>
            </w:tcBorders>
            <w:shd w:val="clear" w:color="auto" w:fill="auto"/>
          </w:tcPr>
          <w:p w14:paraId="6365E336" w14:textId="71F53D7C" w:rsidR="00D210DE" w:rsidRPr="00D210DE" w:rsidRDefault="00D210DE" w:rsidP="000B088E">
            <w:pPr>
              <w:rPr>
                <w:rFonts w:ascii="Arial" w:eastAsia="Times New Roman" w:hAnsi="Arial" w:cs="Times New Roman"/>
                <w:sz w:val="6"/>
                <w:szCs w:val="6"/>
                <w:lang w:val="ca-ES-valencia" w:eastAsia="es-ES_tradnl"/>
              </w:rPr>
            </w:pPr>
          </w:p>
        </w:tc>
        <w:tc>
          <w:tcPr>
            <w:tcW w:w="293" w:type="dxa"/>
            <w:vMerge/>
            <w:tcBorders>
              <w:top w:val="nil"/>
              <w:left w:val="nil"/>
              <w:right w:val="single" w:sz="4" w:space="0" w:color="auto"/>
            </w:tcBorders>
            <w:shd w:val="clear" w:color="auto" w:fill="auto"/>
          </w:tcPr>
          <w:p w14:paraId="56CA7126" w14:textId="77777777" w:rsidR="00D210DE" w:rsidRDefault="00D210DE" w:rsidP="000B088E">
            <w:pPr>
              <w:rPr>
                <w:rFonts w:ascii="Arial" w:eastAsia="Times New Roman" w:hAnsi="Arial" w:cs="Times New Roman"/>
                <w:sz w:val="22"/>
                <w:szCs w:val="22"/>
                <w:lang w:val="ca-ES-valencia" w:eastAsia="es-ES_tradnl"/>
              </w:rPr>
            </w:pPr>
          </w:p>
        </w:tc>
      </w:tr>
      <w:tr w:rsidR="00615C62" w14:paraId="4F65E1AC" w14:textId="77777777" w:rsidTr="00EF6BA2">
        <w:trPr>
          <w:trHeight w:val="91"/>
        </w:trPr>
        <w:tc>
          <w:tcPr>
            <w:tcW w:w="391" w:type="dxa"/>
            <w:vMerge w:val="restart"/>
            <w:tcBorders>
              <w:top w:val="nil"/>
              <w:left w:val="single" w:sz="4" w:space="0" w:color="auto"/>
              <w:right w:val="nil"/>
            </w:tcBorders>
            <w:shd w:val="clear" w:color="auto" w:fill="auto"/>
          </w:tcPr>
          <w:p w14:paraId="12DF5639" w14:textId="77777777" w:rsidR="000D0E81" w:rsidRDefault="000D0E81" w:rsidP="000B088E">
            <w:pPr>
              <w:rPr>
                <w:rFonts w:ascii="Arial" w:eastAsia="Times New Roman" w:hAnsi="Arial" w:cs="Times New Roman"/>
                <w:sz w:val="22"/>
                <w:szCs w:val="22"/>
                <w:lang w:val="ca-ES-valencia" w:eastAsia="es-ES_tradnl"/>
              </w:rPr>
            </w:pPr>
          </w:p>
        </w:tc>
        <w:tc>
          <w:tcPr>
            <w:tcW w:w="8394" w:type="dxa"/>
            <w:gridSpan w:val="10"/>
            <w:vMerge w:val="restart"/>
            <w:tcBorders>
              <w:top w:val="nil"/>
              <w:left w:val="nil"/>
              <w:right w:val="nil"/>
            </w:tcBorders>
            <w:shd w:val="clear" w:color="auto" w:fill="auto"/>
            <w:vAlign w:val="center"/>
          </w:tcPr>
          <w:p w14:paraId="34443F94" w14:textId="6A2BD3A4" w:rsidR="000D0E81" w:rsidRPr="00D210DE" w:rsidRDefault="00F63705" w:rsidP="000D0E81">
            <w:pPr>
              <w:jc w:val="both"/>
              <w:rPr>
                <w:rFonts w:ascii="Arial" w:eastAsia="Times New Roman" w:hAnsi="Arial" w:cs="Times New Roman"/>
                <w:sz w:val="15"/>
                <w:szCs w:val="15"/>
                <w:lang w:val="ca-ES-valencia" w:eastAsia="es-ES_tradnl"/>
              </w:rPr>
            </w:pPr>
            <w:r>
              <w:rPr>
                <w:rFonts w:ascii="Arial" w:eastAsia="Times New Roman" w:hAnsi="Arial" w:cs="Times New Roman"/>
                <w:sz w:val="15"/>
                <w:szCs w:val="15"/>
                <w:lang w:val="ca-ES-valencia" w:eastAsia="es-ES_tradnl"/>
              </w:rPr>
              <w:t xml:space="preserve">- </w:t>
            </w:r>
            <w:r w:rsidR="000D0E81" w:rsidRPr="00D210DE">
              <w:rPr>
                <w:rFonts w:ascii="Arial" w:eastAsia="Times New Roman" w:hAnsi="Arial" w:cs="Times New Roman"/>
                <w:sz w:val="15"/>
                <w:szCs w:val="15"/>
                <w:lang w:val="ca-ES-valencia" w:eastAsia="es-ES_tradnl"/>
              </w:rPr>
              <w:t xml:space="preserve">Quantitat de professorat que </w:t>
            </w:r>
            <w:r w:rsidR="00615C62">
              <w:rPr>
                <w:rFonts w:ascii="Arial" w:eastAsia="Times New Roman" w:hAnsi="Arial" w:cs="Times New Roman"/>
                <w:sz w:val="15"/>
                <w:szCs w:val="15"/>
                <w:lang w:val="ca-ES-valencia" w:eastAsia="es-ES_tradnl"/>
              </w:rPr>
              <w:t>forma part de</w:t>
            </w:r>
            <w:r w:rsidR="000D0E81" w:rsidRPr="00D210DE">
              <w:rPr>
                <w:rFonts w:ascii="Arial" w:eastAsia="Times New Roman" w:hAnsi="Arial" w:cs="Times New Roman"/>
                <w:sz w:val="15"/>
                <w:szCs w:val="15"/>
                <w:lang w:val="ca-ES-valencia" w:eastAsia="es-ES_tradnl"/>
              </w:rPr>
              <w:t xml:space="preserve"> la familia professional de la que es sol·licita ser centre d’excelencia</w:t>
            </w:r>
            <w:r w:rsidR="000D0E81">
              <w:rPr>
                <w:rFonts w:ascii="Arial" w:eastAsia="Times New Roman" w:hAnsi="Arial" w:cs="Times New Roman"/>
                <w:sz w:val="15"/>
                <w:szCs w:val="15"/>
                <w:lang w:val="ca-ES-valencia" w:eastAsia="es-ES_tradnl"/>
              </w:rPr>
              <w:t xml:space="preserve"> / </w:t>
            </w:r>
            <w:r w:rsidR="000D0E81" w:rsidRPr="00615C62">
              <w:rPr>
                <w:rFonts w:ascii="Arial" w:eastAsia="Times New Roman" w:hAnsi="Arial" w:cs="Times New Roman"/>
                <w:i/>
                <w:iCs/>
                <w:sz w:val="15"/>
                <w:szCs w:val="15"/>
                <w:lang w:val="ca-ES-valencia" w:eastAsia="es-ES_tradnl"/>
              </w:rPr>
              <w:t xml:space="preserve">Cantidad de profesorado que </w:t>
            </w:r>
            <w:r w:rsidR="00615C62">
              <w:rPr>
                <w:rFonts w:ascii="Arial" w:eastAsia="Times New Roman" w:hAnsi="Arial" w:cs="Times New Roman"/>
                <w:i/>
                <w:iCs/>
                <w:sz w:val="15"/>
                <w:szCs w:val="15"/>
                <w:lang w:val="ca-ES-valencia" w:eastAsia="es-ES_tradnl"/>
              </w:rPr>
              <w:t>forma parte de</w:t>
            </w:r>
            <w:r w:rsidR="000D0E81" w:rsidRPr="00615C62">
              <w:rPr>
                <w:rFonts w:ascii="Arial" w:eastAsia="Times New Roman" w:hAnsi="Arial" w:cs="Times New Roman"/>
                <w:i/>
                <w:iCs/>
                <w:sz w:val="15"/>
                <w:szCs w:val="15"/>
                <w:lang w:val="ca-ES-valencia" w:eastAsia="es-ES_tradnl"/>
              </w:rPr>
              <w:t xml:space="preserve"> la familia profesional de la que se solicita ser centro de excelencia</w:t>
            </w:r>
            <w:r w:rsidR="00615C62">
              <w:rPr>
                <w:rFonts w:ascii="Arial" w:eastAsia="Times New Roman" w:hAnsi="Arial" w:cs="Times New Roman"/>
                <w:i/>
                <w:iCs/>
                <w:sz w:val="15"/>
                <w:szCs w:val="15"/>
                <w:lang w:val="ca-ES-valencia" w:eastAsia="es-ES_tradnl"/>
              </w:rPr>
              <w:t>.</w:t>
            </w:r>
          </w:p>
        </w:tc>
        <w:tc>
          <w:tcPr>
            <w:tcW w:w="257" w:type="dxa"/>
            <w:tcBorders>
              <w:top w:val="nil"/>
              <w:left w:val="nil"/>
              <w:right w:val="nil"/>
            </w:tcBorders>
            <w:shd w:val="clear" w:color="auto" w:fill="auto"/>
          </w:tcPr>
          <w:p w14:paraId="289C4F2F" w14:textId="77777777" w:rsidR="000D0E81" w:rsidRPr="000D0E81" w:rsidRDefault="000D0E81" w:rsidP="000B088E">
            <w:pPr>
              <w:rPr>
                <w:rFonts w:ascii="Arial" w:eastAsia="Times New Roman" w:hAnsi="Arial" w:cs="Times New Roman"/>
                <w:sz w:val="6"/>
                <w:szCs w:val="6"/>
                <w:lang w:val="ca-ES-valencia" w:eastAsia="es-ES_tradnl"/>
              </w:rPr>
            </w:pPr>
          </w:p>
        </w:tc>
        <w:tc>
          <w:tcPr>
            <w:tcW w:w="1028" w:type="dxa"/>
            <w:tcBorders>
              <w:top w:val="nil"/>
              <w:left w:val="nil"/>
              <w:bottom w:val="single" w:sz="4" w:space="0" w:color="auto"/>
              <w:right w:val="nil"/>
            </w:tcBorders>
            <w:shd w:val="clear" w:color="auto" w:fill="auto"/>
          </w:tcPr>
          <w:p w14:paraId="0F968269" w14:textId="77777777" w:rsidR="000D0E81" w:rsidRPr="000D0E81" w:rsidRDefault="000D0E81" w:rsidP="000B088E">
            <w:pPr>
              <w:rPr>
                <w:rFonts w:ascii="Arial" w:eastAsia="Times New Roman" w:hAnsi="Arial" w:cs="Times New Roman"/>
                <w:sz w:val="6"/>
                <w:szCs w:val="6"/>
                <w:lang w:val="ca-ES-valencia" w:eastAsia="es-ES_tradnl"/>
              </w:rPr>
            </w:pPr>
          </w:p>
        </w:tc>
        <w:tc>
          <w:tcPr>
            <w:tcW w:w="295" w:type="dxa"/>
            <w:tcBorders>
              <w:top w:val="nil"/>
              <w:left w:val="nil"/>
              <w:bottom w:val="nil"/>
              <w:right w:val="nil"/>
            </w:tcBorders>
            <w:shd w:val="clear" w:color="auto" w:fill="auto"/>
          </w:tcPr>
          <w:p w14:paraId="3947ECB4" w14:textId="09C6BF0F" w:rsidR="000D0E81" w:rsidRPr="000D0E81" w:rsidRDefault="000D0E81" w:rsidP="000B088E">
            <w:pPr>
              <w:rPr>
                <w:rFonts w:ascii="Arial" w:eastAsia="Times New Roman" w:hAnsi="Arial" w:cs="Times New Roman"/>
                <w:sz w:val="6"/>
                <w:szCs w:val="6"/>
                <w:lang w:val="ca-ES-valencia" w:eastAsia="es-ES_tradnl"/>
              </w:rPr>
            </w:pPr>
          </w:p>
        </w:tc>
        <w:tc>
          <w:tcPr>
            <w:tcW w:w="293" w:type="dxa"/>
            <w:vMerge w:val="restart"/>
            <w:tcBorders>
              <w:top w:val="nil"/>
              <w:left w:val="nil"/>
              <w:right w:val="single" w:sz="4" w:space="0" w:color="auto"/>
            </w:tcBorders>
            <w:shd w:val="clear" w:color="auto" w:fill="auto"/>
          </w:tcPr>
          <w:p w14:paraId="39280573" w14:textId="36B32D58" w:rsidR="000D0E81" w:rsidRDefault="000D0E81" w:rsidP="000B088E">
            <w:pPr>
              <w:rPr>
                <w:rFonts w:ascii="Arial" w:eastAsia="Times New Roman" w:hAnsi="Arial" w:cs="Times New Roman"/>
                <w:sz w:val="22"/>
                <w:szCs w:val="22"/>
                <w:lang w:val="ca-ES-valencia" w:eastAsia="es-ES_tradnl"/>
              </w:rPr>
            </w:pPr>
          </w:p>
        </w:tc>
      </w:tr>
      <w:tr w:rsidR="00BA2870" w14:paraId="630755D0" w14:textId="77777777" w:rsidTr="00EF6BA2">
        <w:trPr>
          <w:trHeight w:val="400"/>
        </w:trPr>
        <w:tc>
          <w:tcPr>
            <w:tcW w:w="391" w:type="dxa"/>
            <w:vMerge/>
            <w:tcBorders>
              <w:top w:val="nil"/>
              <w:left w:val="single" w:sz="4" w:space="0" w:color="auto"/>
              <w:right w:val="nil"/>
            </w:tcBorders>
            <w:shd w:val="clear" w:color="auto" w:fill="auto"/>
          </w:tcPr>
          <w:p w14:paraId="5EF11673" w14:textId="77777777" w:rsidR="00BA2870" w:rsidRDefault="00BA2870" w:rsidP="000B088E">
            <w:pPr>
              <w:rPr>
                <w:rFonts w:ascii="Arial" w:eastAsia="Times New Roman" w:hAnsi="Arial" w:cs="Times New Roman"/>
                <w:sz w:val="22"/>
                <w:szCs w:val="22"/>
                <w:lang w:val="ca-ES-valencia" w:eastAsia="es-ES_tradnl"/>
              </w:rPr>
            </w:pPr>
          </w:p>
        </w:tc>
        <w:tc>
          <w:tcPr>
            <w:tcW w:w="8394" w:type="dxa"/>
            <w:gridSpan w:val="10"/>
            <w:vMerge/>
            <w:tcBorders>
              <w:top w:val="nil"/>
              <w:left w:val="nil"/>
              <w:right w:val="nil"/>
            </w:tcBorders>
            <w:shd w:val="clear" w:color="auto" w:fill="auto"/>
          </w:tcPr>
          <w:p w14:paraId="61F71C88" w14:textId="77777777" w:rsidR="00BA2870" w:rsidRPr="00D210DE" w:rsidRDefault="00BA2870" w:rsidP="000B088E">
            <w:pPr>
              <w:rPr>
                <w:rFonts w:ascii="Arial" w:eastAsia="Times New Roman" w:hAnsi="Arial" w:cs="Times New Roman"/>
                <w:sz w:val="15"/>
                <w:szCs w:val="15"/>
                <w:lang w:val="ca-ES-valencia" w:eastAsia="es-ES_tradnl"/>
              </w:rPr>
            </w:pPr>
          </w:p>
        </w:tc>
        <w:tc>
          <w:tcPr>
            <w:tcW w:w="257" w:type="dxa"/>
            <w:tcBorders>
              <w:top w:val="nil"/>
              <w:left w:val="nil"/>
              <w:right w:val="single" w:sz="4" w:space="0" w:color="auto"/>
            </w:tcBorders>
            <w:shd w:val="clear" w:color="auto" w:fill="auto"/>
          </w:tcPr>
          <w:p w14:paraId="5FAF0AC3" w14:textId="77777777" w:rsidR="00BA2870" w:rsidRPr="000D0E81" w:rsidRDefault="00BA2870" w:rsidP="000B088E">
            <w:pPr>
              <w:rPr>
                <w:rFonts w:ascii="Arial" w:eastAsia="Times New Roman" w:hAnsi="Arial" w:cs="Times New Roman"/>
                <w:sz w:val="6"/>
                <w:szCs w:val="6"/>
                <w:lang w:val="ca-ES-valencia" w:eastAsia="es-ES_tradnl"/>
              </w:rPr>
            </w:pPr>
          </w:p>
        </w:tc>
        <w:tc>
          <w:tcPr>
            <w:tcW w:w="1028" w:type="dxa"/>
            <w:tcBorders>
              <w:top w:val="single" w:sz="4" w:space="0" w:color="auto"/>
              <w:left w:val="single" w:sz="4" w:space="0" w:color="auto"/>
              <w:bottom w:val="single" w:sz="4" w:space="0" w:color="auto"/>
              <w:right w:val="single" w:sz="4" w:space="0" w:color="auto"/>
            </w:tcBorders>
            <w:shd w:val="clear" w:color="auto" w:fill="auto"/>
          </w:tcPr>
          <w:p w14:paraId="6977EE64" w14:textId="77777777" w:rsidR="00BA2870" w:rsidRPr="000D0E81" w:rsidRDefault="00BA2870" w:rsidP="000B088E">
            <w:pPr>
              <w:rPr>
                <w:rFonts w:ascii="Arial" w:eastAsia="Times New Roman" w:hAnsi="Arial" w:cs="Times New Roman"/>
                <w:sz w:val="6"/>
                <w:szCs w:val="6"/>
                <w:lang w:val="ca-ES-valencia" w:eastAsia="es-ES_tradnl"/>
              </w:rPr>
            </w:pPr>
          </w:p>
        </w:tc>
        <w:tc>
          <w:tcPr>
            <w:tcW w:w="295" w:type="dxa"/>
            <w:tcBorders>
              <w:top w:val="nil"/>
              <w:left w:val="single" w:sz="4" w:space="0" w:color="auto"/>
              <w:bottom w:val="nil"/>
              <w:right w:val="nil"/>
            </w:tcBorders>
            <w:shd w:val="clear" w:color="auto" w:fill="auto"/>
          </w:tcPr>
          <w:p w14:paraId="600E76AE" w14:textId="19799C90" w:rsidR="00BA2870" w:rsidRPr="000D0E81" w:rsidRDefault="00BA2870" w:rsidP="000B088E">
            <w:pPr>
              <w:rPr>
                <w:rFonts w:ascii="Arial" w:eastAsia="Times New Roman" w:hAnsi="Arial" w:cs="Times New Roman"/>
                <w:sz w:val="6"/>
                <w:szCs w:val="6"/>
                <w:lang w:val="ca-ES-valencia" w:eastAsia="es-ES_tradnl"/>
              </w:rPr>
            </w:pPr>
          </w:p>
        </w:tc>
        <w:tc>
          <w:tcPr>
            <w:tcW w:w="293" w:type="dxa"/>
            <w:vMerge/>
            <w:tcBorders>
              <w:top w:val="nil"/>
              <w:left w:val="nil"/>
              <w:right w:val="single" w:sz="4" w:space="0" w:color="auto"/>
            </w:tcBorders>
            <w:shd w:val="clear" w:color="auto" w:fill="auto"/>
          </w:tcPr>
          <w:p w14:paraId="25EBD2EB" w14:textId="77777777" w:rsidR="00BA2870" w:rsidRDefault="00BA2870" w:rsidP="000B088E">
            <w:pPr>
              <w:rPr>
                <w:rFonts w:ascii="Arial" w:eastAsia="Times New Roman" w:hAnsi="Arial" w:cs="Times New Roman"/>
                <w:sz w:val="22"/>
                <w:szCs w:val="22"/>
                <w:lang w:val="ca-ES-valencia" w:eastAsia="es-ES_tradnl"/>
              </w:rPr>
            </w:pPr>
          </w:p>
        </w:tc>
      </w:tr>
      <w:tr w:rsidR="00615C62" w14:paraId="4A183CBC" w14:textId="77777777" w:rsidTr="00EF6BA2">
        <w:trPr>
          <w:trHeight w:val="91"/>
        </w:trPr>
        <w:tc>
          <w:tcPr>
            <w:tcW w:w="391" w:type="dxa"/>
            <w:vMerge/>
            <w:tcBorders>
              <w:top w:val="nil"/>
              <w:left w:val="single" w:sz="4" w:space="0" w:color="auto"/>
              <w:right w:val="nil"/>
            </w:tcBorders>
            <w:shd w:val="clear" w:color="auto" w:fill="auto"/>
          </w:tcPr>
          <w:p w14:paraId="2B74019A" w14:textId="77777777" w:rsidR="000D0E81" w:rsidRDefault="000D0E81" w:rsidP="000B088E">
            <w:pPr>
              <w:rPr>
                <w:rFonts w:ascii="Arial" w:eastAsia="Times New Roman" w:hAnsi="Arial" w:cs="Times New Roman"/>
                <w:sz w:val="22"/>
                <w:szCs w:val="22"/>
                <w:lang w:val="ca-ES-valencia" w:eastAsia="es-ES_tradnl"/>
              </w:rPr>
            </w:pPr>
          </w:p>
        </w:tc>
        <w:tc>
          <w:tcPr>
            <w:tcW w:w="8394" w:type="dxa"/>
            <w:gridSpan w:val="10"/>
            <w:vMerge/>
            <w:tcBorders>
              <w:top w:val="nil"/>
              <w:left w:val="nil"/>
              <w:right w:val="nil"/>
            </w:tcBorders>
            <w:shd w:val="clear" w:color="auto" w:fill="auto"/>
          </w:tcPr>
          <w:p w14:paraId="1C6E4026" w14:textId="77777777" w:rsidR="000D0E81" w:rsidRPr="00D210DE" w:rsidRDefault="000D0E81" w:rsidP="000B088E">
            <w:pPr>
              <w:rPr>
                <w:rFonts w:ascii="Arial" w:eastAsia="Times New Roman" w:hAnsi="Arial" w:cs="Times New Roman"/>
                <w:sz w:val="15"/>
                <w:szCs w:val="15"/>
                <w:lang w:val="ca-ES-valencia" w:eastAsia="es-ES_tradnl"/>
              </w:rPr>
            </w:pPr>
          </w:p>
        </w:tc>
        <w:tc>
          <w:tcPr>
            <w:tcW w:w="257" w:type="dxa"/>
            <w:tcBorders>
              <w:top w:val="nil"/>
              <w:left w:val="nil"/>
              <w:right w:val="nil"/>
            </w:tcBorders>
            <w:shd w:val="clear" w:color="auto" w:fill="auto"/>
          </w:tcPr>
          <w:p w14:paraId="349B106C" w14:textId="77777777" w:rsidR="000D0E81" w:rsidRPr="000D0E81" w:rsidRDefault="000D0E81" w:rsidP="000B088E">
            <w:pPr>
              <w:rPr>
                <w:rFonts w:ascii="Arial" w:eastAsia="Times New Roman" w:hAnsi="Arial" w:cs="Times New Roman"/>
                <w:sz w:val="6"/>
                <w:szCs w:val="6"/>
                <w:lang w:val="ca-ES-valencia" w:eastAsia="es-ES_tradnl"/>
              </w:rPr>
            </w:pPr>
          </w:p>
        </w:tc>
        <w:tc>
          <w:tcPr>
            <w:tcW w:w="1028" w:type="dxa"/>
            <w:tcBorders>
              <w:top w:val="single" w:sz="4" w:space="0" w:color="auto"/>
              <w:left w:val="nil"/>
              <w:right w:val="nil"/>
            </w:tcBorders>
            <w:shd w:val="clear" w:color="auto" w:fill="auto"/>
          </w:tcPr>
          <w:p w14:paraId="3BD1DC85" w14:textId="77777777" w:rsidR="000D0E81" w:rsidRPr="000D0E81" w:rsidRDefault="000D0E81" w:rsidP="000B088E">
            <w:pPr>
              <w:rPr>
                <w:rFonts w:ascii="Arial" w:eastAsia="Times New Roman" w:hAnsi="Arial" w:cs="Times New Roman"/>
                <w:sz w:val="6"/>
                <w:szCs w:val="6"/>
                <w:lang w:val="ca-ES-valencia" w:eastAsia="es-ES_tradnl"/>
              </w:rPr>
            </w:pPr>
          </w:p>
        </w:tc>
        <w:tc>
          <w:tcPr>
            <w:tcW w:w="295" w:type="dxa"/>
            <w:tcBorders>
              <w:top w:val="nil"/>
              <w:left w:val="nil"/>
              <w:right w:val="nil"/>
            </w:tcBorders>
            <w:shd w:val="clear" w:color="auto" w:fill="auto"/>
          </w:tcPr>
          <w:p w14:paraId="4C9FA50E" w14:textId="4C92BE4B" w:rsidR="000D0E81" w:rsidRPr="000D0E81" w:rsidRDefault="000D0E81" w:rsidP="000B088E">
            <w:pPr>
              <w:rPr>
                <w:rFonts w:ascii="Arial" w:eastAsia="Times New Roman" w:hAnsi="Arial" w:cs="Times New Roman"/>
                <w:sz w:val="6"/>
                <w:szCs w:val="6"/>
                <w:lang w:val="ca-ES-valencia" w:eastAsia="es-ES_tradnl"/>
              </w:rPr>
            </w:pPr>
          </w:p>
        </w:tc>
        <w:tc>
          <w:tcPr>
            <w:tcW w:w="293" w:type="dxa"/>
            <w:vMerge/>
            <w:tcBorders>
              <w:top w:val="nil"/>
              <w:left w:val="nil"/>
              <w:right w:val="single" w:sz="4" w:space="0" w:color="auto"/>
            </w:tcBorders>
            <w:shd w:val="clear" w:color="auto" w:fill="auto"/>
          </w:tcPr>
          <w:p w14:paraId="238BED38" w14:textId="77777777" w:rsidR="000D0E81" w:rsidRDefault="000D0E81" w:rsidP="000B088E">
            <w:pPr>
              <w:rPr>
                <w:rFonts w:ascii="Arial" w:eastAsia="Times New Roman" w:hAnsi="Arial" w:cs="Times New Roman"/>
                <w:sz w:val="22"/>
                <w:szCs w:val="22"/>
                <w:lang w:val="ca-ES-valencia" w:eastAsia="es-ES_tradnl"/>
              </w:rPr>
            </w:pPr>
          </w:p>
        </w:tc>
      </w:tr>
      <w:tr w:rsidR="00DD671C" w14:paraId="5547159E" w14:textId="77777777" w:rsidTr="00EF6BA2">
        <w:trPr>
          <w:trHeight w:val="76"/>
        </w:trPr>
        <w:tc>
          <w:tcPr>
            <w:tcW w:w="391" w:type="dxa"/>
            <w:vMerge w:val="restart"/>
            <w:tcBorders>
              <w:top w:val="nil"/>
              <w:left w:val="single" w:sz="4" w:space="0" w:color="auto"/>
              <w:right w:val="nil"/>
            </w:tcBorders>
            <w:shd w:val="clear" w:color="auto" w:fill="auto"/>
          </w:tcPr>
          <w:p w14:paraId="662EC5CE" w14:textId="77777777" w:rsidR="00DD671C" w:rsidRDefault="00DD671C" w:rsidP="000B088E">
            <w:pPr>
              <w:rPr>
                <w:rFonts w:ascii="Arial" w:eastAsia="Times New Roman" w:hAnsi="Arial" w:cs="Times New Roman"/>
                <w:sz w:val="22"/>
                <w:szCs w:val="22"/>
                <w:lang w:val="ca-ES-valencia" w:eastAsia="es-ES_tradnl"/>
              </w:rPr>
            </w:pPr>
          </w:p>
        </w:tc>
        <w:tc>
          <w:tcPr>
            <w:tcW w:w="8394" w:type="dxa"/>
            <w:gridSpan w:val="10"/>
            <w:vMerge w:val="restart"/>
            <w:tcBorders>
              <w:top w:val="nil"/>
              <w:left w:val="nil"/>
              <w:right w:val="nil"/>
            </w:tcBorders>
            <w:shd w:val="clear" w:color="auto" w:fill="auto"/>
            <w:vAlign w:val="center"/>
          </w:tcPr>
          <w:p w14:paraId="2B675032" w14:textId="4E7276AA" w:rsidR="00DD671C" w:rsidRPr="00D210DE" w:rsidRDefault="00F63705" w:rsidP="00DD671C">
            <w:pPr>
              <w:jc w:val="both"/>
              <w:rPr>
                <w:rFonts w:ascii="Arial" w:eastAsia="Times New Roman" w:hAnsi="Arial" w:cs="Times New Roman"/>
                <w:sz w:val="15"/>
                <w:szCs w:val="15"/>
                <w:lang w:val="ca-ES-valencia" w:eastAsia="es-ES_tradnl"/>
              </w:rPr>
            </w:pPr>
            <w:r>
              <w:rPr>
                <w:rFonts w:ascii="Arial" w:eastAsia="Times New Roman" w:hAnsi="Arial" w:cs="Times New Roman"/>
                <w:sz w:val="15"/>
                <w:szCs w:val="15"/>
                <w:lang w:val="ca-ES-valencia" w:eastAsia="es-ES_tradnl"/>
              </w:rPr>
              <w:t xml:space="preserve">- </w:t>
            </w:r>
            <w:r w:rsidR="00DD671C">
              <w:rPr>
                <w:rFonts w:ascii="Arial" w:eastAsia="Times New Roman" w:hAnsi="Arial" w:cs="Times New Roman"/>
                <w:sz w:val="15"/>
                <w:szCs w:val="15"/>
                <w:lang w:val="ca-ES-valencia" w:eastAsia="es-ES_tradnl"/>
              </w:rPr>
              <w:t xml:space="preserve">Quantitat de professorat definitiu </w:t>
            </w:r>
            <w:r w:rsidR="0036348E">
              <w:rPr>
                <w:rFonts w:ascii="Arial" w:eastAsia="Times New Roman" w:hAnsi="Arial" w:cs="Times New Roman"/>
                <w:sz w:val="15"/>
                <w:szCs w:val="15"/>
                <w:lang w:val="ca-ES-valencia" w:eastAsia="es-ES_tradnl"/>
              </w:rPr>
              <w:t>que pertany a</w:t>
            </w:r>
            <w:r w:rsidR="00DD671C">
              <w:rPr>
                <w:rFonts w:ascii="Arial" w:eastAsia="Times New Roman" w:hAnsi="Arial" w:cs="Times New Roman"/>
                <w:sz w:val="15"/>
                <w:szCs w:val="15"/>
                <w:lang w:val="ca-ES-valencia" w:eastAsia="es-ES_tradnl"/>
              </w:rPr>
              <w:t xml:space="preserve"> la familia professional de la que es sol·licita ser centre d’excelència</w:t>
            </w:r>
            <w:r w:rsidR="00615C62">
              <w:rPr>
                <w:rFonts w:ascii="Arial" w:eastAsia="Times New Roman" w:hAnsi="Arial" w:cs="Times New Roman"/>
                <w:sz w:val="15"/>
                <w:szCs w:val="15"/>
                <w:lang w:val="ca-ES-valencia" w:eastAsia="es-ES_tradnl"/>
              </w:rPr>
              <w:t xml:space="preserve"> /</w:t>
            </w:r>
            <w:r w:rsidR="00DD671C">
              <w:rPr>
                <w:rFonts w:ascii="Arial" w:eastAsia="Times New Roman" w:hAnsi="Arial" w:cs="Times New Roman"/>
                <w:sz w:val="15"/>
                <w:szCs w:val="15"/>
                <w:lang w:val="ca-ES-valencia" w:eastAsia="es-ES_tradnl"/>
              </w:rPr>
              <w:t xml:space="preserve"> </w:t>
            </w:r>
            <w:r w:rsidR="00DD671C" w:rsidRPr="00615C62">
              <w:rPr>
                <w:rFonts w:ascii="Arial" w:eastAsia="Times New Roman" w:hAnsi="Arial" w:cs="Times New Roman"/>
                <w:i/>
                <w:iCs/>
                <w:sz w:val="15"/>
                <w:szCs w:val="15"/>
                <w:lang w:val="ca-ES-valencia" w:eastAsia="es-ES_tradnl"/>
              </w:rPr>
              <w:t xml:space="preserve">Cantidad de profesorado definitivo </w:t>
            </w:r>
            <w:r w:rsidR="0036348E">
              <w:rPr>
                <w:rFonts w:ascii="Arial" w:eastAsia="Times New Roman" w:hAnsi="Arial" w:cs="Times New Roman"/>
                <w:i/>
                <w:iCs/>
                <w:sz w:val="15"/>
                <w:szCs w:val="15"/>
                <w:lang w:val="ca-ES-valencia" w:eastAsia="es-ES_tradnl"/>
              </w:rPr>
              <w:t>que pertenece a</w:t>
            </w:r>
            <w:r w:rsidR="00DD671C" w:rsidRPr="00615C62">
              <w:rPr>
                <w:rFonts w:ascii="Arial" w:eastAsia="Times New Roman" w:hAnsi="Arial" w:cs="Times New Roman"/>
                <w:i/>
                <w:iCs/>
                <w:sz w:val="15"/>
                <w:szCs w:val="15"/>
                <w:lang w:val="ca-ES-valencia" w:eastAsia="es-ES_tradnl"/>
              </w:rPr>
              <w:t xml:space="preserve"> la familia profesional de la que se solicita ser centro de excelencia</w:t>
            </w:r>
            <w:r w:rsidR="00615C62">
              <w:rPr>
                <w:rFonts w:ascii="Arial" w:eastAsia="Times New Roman" w:hAnsi="Arial" w:cs="Times New Roman"/>
                <w:i/>
                <w:iCs/>
                <w:sz w:val="15"/>
                <w:szCs w:val="15"/>
                <w:lang w:val="ca-ES-valencia" w:eastAsia="es-ES_tradnl"/>
              </w:rPr>
              <w:t>.</w:t>
            </w:r>
          </w:p>
        </w:tc>
        <w:tc>
          <w:tcPr>
            <w:tcW w:w="257" w:type="dxa"/>
            <w:tcBorders>
              <w:top w:val="nil"/>
              <w:left w:val="nil"/>
              <w:right w:val="nil"/>
            </w:tcBorders>
            <w:shd w:val="clear" w:color="auto" w:fill="auto"/>
          </w:tcPr>
          <w:p w14:paraId="2BEB5E08" w14:textId="77777777" w:rsidR="00DD671C" w:rsidRPr="00DD671C" w:rsidRDefault="00DD671C" w:rsidP="000B088E">
            <w:pPr>
              <w:rPr>
                <w:rFonts w:ascii="Arial" w:eastAsia="Times New Roman" w:hAnsi="Arial" w:cs="Times New Roman"/>
                <w:sz w:val="6"/>
                <w:szCs w:val="6"/>
                <w:lang w:val="ca-ES-valencia" w:eastAsia="es-ES_tradnl"/>
              </w:rPr>
            </w:pPr>
          </w:p>
        </w:tc>
        <w:tc>
          <w:tcPr>
            <w:tcW w:w="1028" w:type="dxa"/>
            <w:tcBorders>
              <w:top w:val="nil"/>
              <w:left w:val="nil"/>
              <w:bottom w:val="single" w:sz="4" w:space="0" w:color="auto"/>
              <w:right w:val="nil"/>
            </w:tcBorders>
            <w:shd w:val="clear" w:color="auto" w:fill="auto"/>
          </w:tcPr>
          <w:p w14:paraId="7F8311EC" w14:textId="77777777" w:rsidR="00DD671C" w:rsidRPr="00DD671C" w:rsidRDefault="00DD671C" w:rsidP="000B088E">
            <w:pPr>
              <w:rPr>
                <w:rFonts w:ascii="Arial" w:eastAsia="Times New Roman" w:hAnsi="Arial" w:cs="Times New Roman"/>
                <w:sz w:val="6"/>
                <w:szCs w:val="6"/>
                <w:lang w:val="ca-ES-valencia" w:eastAsia="es-ES_tradnl"/>
              </w:rPr>
            </w:pPr>
          </w:p>
        </w:tc>
        <w:tc>
          <w:tcPr>
            <w:tcW w:w="295" w:type="dxa"/>
            <w:tcBorders>
              <w:top w:val="nil"/>
              <w:left w:val="nil"/>
              <w:right w:val="nil"/>
            </w:tcBorders>
            <w:shd w:val="clear" w:color="auto" w:fill="auto"/>
          </w:tcPr>
          <w:p w14:paraId="357C5845" w14:textId="1E3D2CC6" w:rsidR="00DD671C" w:rsidRPr="00DD671C" w:rsidRDefault="00DD671C" w:rsidP="000B088E">
            <w:pPr>
              <w:rPr>
                <w:rFonts w:ascii="Arial" w:eastAsia="Times New Roman" w:hAnsi="Arial" w:cs="Times New Roman"/>
                <w:sz w:val="6"/>
                <w:szCs w:val="6"/>
                <w:lang w:val="ca-ES-valencia" w:eastAsia="es-ES_tradnl"/>
              </w:rPr>
            </w:pPr>
          </w:p>
        </w:tc>
        <w:tc>
          <w:tcPr>
            <w:tcW w:w="293" w:type="dxa"/>
            <w:vMerge w:val="restart"/>
            <w:tcBorders>
              <w:top w:val="nil"/>
              <w:left w:val="nil"/>
              <w:right w:val="single" w:sz="4" w:space="0" w:color="auto"/>
            </w:tcBorders>
            <w:shd w:val="clear" w:color="auto" w:fill="auto"/>
          </w:tcPr>
          <w:p w14:paraId="7E531B31" w14:textId="77777777" w:rsidR="00DD671C" w:rsidRDefault="00DD671C" w:rsidP="000B088E">
            <w:pPr>
              <w:rPr>
                <w:rFonts w:ascii="Arial" w:eastAsia="Times New Roman" w:hAnsi="Arial" w:cs="Times New Roman"/>
                <w:sz w:val="22"/>
                <w:szCs w:val="22"/>
                <w:lang w:val="ca-ES-valencia" w:eastAsia="es-ES_tradnl"/>
              </w:rPr>
            </w:pPr>
          </w:p>
        </w:tc>
      </w:tr>
      <w:tr w:rsidR="00DD671C" w14:paraId="00C79805" w14:textId="77777777" w:rsidTr="00EF6BA2">
        <w:trPr>
          <w:trHeight w:val="432"/>
        </w:trPr>
        <w:tc>
          <w:tcPr>
            <w:tcW w:w="391" w:type="dxa"/>
            <w:vMerge/>
            <w:tcBorders>
              <w:left w:val="single" w:sz="4" w:space="0" w:color="auto"/>
              <w:right w:val="nil"/>
            </w:tcBorders>
            <w:shd w:val="clear" w:color="auto" w:fill="auto"/>
          </w:tcPr>
          <w:p w14:paraId="06145C58" w14:textId="77777777" w:rsidR="00DD671C" w:rsidRDefault="00DD671C" w:rsidP="000B088E">
            <w:pPr>
              <w:rPr>
                <w:rFonts w:ascii="Arial" w:eastAsia="Times New Roman" w:hAnsi="Arial" w:cs="Times New Roman"/>
                <w:sz w:val="22"/>
                <w:szCs w:val="22"/>
                <w:lang w:val="ca-ES-valencia" w:eastAsia="es-ES_tradnl"/>
              </w:rPr>
            </w:pPr>
          </w:p>
        </w:tc>
        <w:tc>
          <w:tcPr>
            <w:tcW w:w="8394" w:type="dxa"/>
            <w:gridSpan w:val="10"/>
            <w:vMerge/>
            <w:tcBorders>
              <w:left w:val="nil"/>
              <w:right w:val="nil"/>
            </w:tcBorders>
            <w:shd w:val="clear" w:color="auto" w:fill="auto"/>
            <w:vAlign w:val="center"/>
          </w:tcPr>
          <w:p w14:paraId="56274F25" w14:textId="77777777" w:rsidR="00DD671C" w:rsidRDefault="00DD671C" w:rsidP="00DD671C">
            <w:pPr>
              <w:jc w:val="both"/>
              <w:rPr>
                <w:rFonts w:ascii="Arial" w:eastAsia="Times New Roman" w:hAnsi="Arial" w:cs="Times New Roman"/>
                <w:sz w:val="15"/>
                <w:szCs w:val="15"/>
                <w:lang w:val="ca-ES-valencia" w:eastAsia="es-ES_tradnl"/>
              </w:rPr>
            </w:pPr>
          </w:p>
        </w:tc>
        <w:tc>
          <w:tcPr>
            <w:tcW w:w="257" w:type="dxa"/>
            <w:tcBorders>
              <w:top w:val="nil"/>
              <w:left w:val="nil"/>
              <w:right w:val="single" w:sz="4" w:space="0" w:color="auto"/>
            </w:tcBorders>
            <w:shd w:val="clear" w:color="auto" w:fill="auto"/>
          </w:tcPr>
          <w:p w14:paraId="06FFACFF" w14:textId="77777777" w:rsidR="00DD671C" w:rsidRPr="00DD671C" w:rsidRDefault="00DD671C" w:rsidP="000B088E">
            <w:pPr>
              <w:rPr>
                <w:rFonts w:ascii="Arial" w:eastAsia="Times New Roman" w:hAnsi="Arial" w:cs="Times New Roman"/>
                <w:sz w:val="6"/>
                <w:szCs w:val="6"/>
                <w:lang w:val="ca-ES-valencia" w:eastAsia="es-ES_tradnl"/>
              </w:rPr>
            </w:pPr>
          </w:p>
        </w:tc>
        <w:tc>
          <w:tcPr>
            <w:tcW w:w="1028" w:type="dxa"/>
            <w:tcBorders>
              <w:top w:val="single" w:sz="4" w:space="0" w:color="auto"/>
              <w:left w:val="single" w:sz="4" w:space="0" w:color="auto"/>
              <w:bottom w:val="single" w:sz="4" w:space="0" w:color="auto"/>
              <w:right w:val="single" w:sz="4" w:space="0" w:color="auto"/>
            </w:tcBorders>
            <w:shd w:val="clear" w:color="auto" w:fill="auto"/>
          </w:tcPr>
          <w:p w14:paraId="199C5A34" w14:textId="77777777" w:rsidR="00DD671C" w:rsidRPr="00DD671C" w:rsidRDefault="00DD671C" w:rsidP="000B088E">
            <w:pPr>
              <w:rPr>
                <w:rFonts w:ascii="Arial" w:eastAsia="Times New Roman" w:hAnsi="Arial" w:cs="Times New Roman"/>
                <w:sz w:val="6"/>
                <w:szCs w:val="6"/>
                <w:lang w:val="ca-ES-valencia" w:eastAsia="es-ES_tradnl"/>
              </w:rPr>
            </w:pPr>
          </w:p>
        </w:tc>
        <w:tc>
          <w:tcPr>
            <w:tcW w:w="295" w:type="dxa"/>
            <w:tcBorders>
              <w:top w:val="nil"/>
              <w:left w:val="single" w:sz="4" w:space="0" w:color="auto"/>
              <w:right w:val="nil"/>
            </w:tcBorders>
            <w:shd w:val="clear" w:color="auto" w:fill="auto"/>
          </w:tcPr>
          <w:p w14:paraId="3D141A9B" w14:textId="4BC2B0A6" w:rsidR="00DD671C" w:rsidRPr="00DD671C" w:rsidRDefault="00DD671C" w:rsidP="000B088E">
            <w:pPr>
              <w:rPr>
                <w:rFonts w:ascii="Arial" w:eastAsia="Times New Roman" w:hAnsi="Arial" w:cs="Times New Roman"/>
                <w:sz w:val="6"/>
                <w:szCs w:val="6"/>
                <w:lang w:val="ca-ES-valencia" w:eastAsia="es-ES_tradnl"/>
              </w:rPr>
            </w:pPr>
          </w:p>
        </w:tc>
        <w:tc>
          <w:tcPr>
            <w:tcW w:w="293" w:type="dxa"/>
            <w:vMerge/>
            <w:tcBorders>
              <w:left w:val="nil"/>
              <w:right w:val="single" w:sz="4" w:space="0" w:color="auto"/>
            </w:tcBorders>
            <w:shd w:val="clear" w:color="auto" w:fill="auto"/>
          </w:tcPr>
          <w:p w14:paraId="474D6FD2" w14:textId="77777777" w:rsidR="00DD671C" w:rsidRDefault="00DD671C" w:rsidP="000B088E">
            <w:pPr>
              <w:rPr>
                <w:rFonts w:ascii="Arial" w:eastAsia="Times New Roman" w:hAnsi="Arial" w:cs="Times New Roman"/>
                <w:sz w:val="22"/>
                <w:szCs w:val="22"/>
                <w:lang w:val="ca-ES-valencia" w:eastAsia="es-ES_tradnl"/>
              </w:rPr>
            </w:pPr>
          </w:p>
        </w:tc>
      </w:tr>
      <w:tr w:rsidR="00DD671C" w14:paraId="6B4F517C" w14:textId="77777777" w:rsidTr="00EF6BA2">
        <w:trPr>
          <w:trHeight w:val="91"/>
        </w:trPr>
        <w:tc>
          <w:tcPr>
            <w:tcW w:w="391" w:type="dxa"/>
            <w:vMerge/>
            <w:tcBorders>
              <w:left w:val="single" w:sz="4" w:space="0" w:color="auto"/>
              <w:right w:val="nil"/>
            </w:tcBorders>
            <w:shd w:val="clear" w:color="auto" w:fill="auto"/>
          </w:tcPr>
          <w:p w14:paraId="041FAB4C" w14:textId="77777777" w:rsidR="00DD671C" w:rsidRDefault="00DD671C" w:rsidP="000B088E">
            <w:pPr>
              <w:rPr>
                <w:rFonts w:ascii="Arial" w:eastAsia="Times New Roman" w:hAnsi="Arial" w:cs="Times New Roman"/>
                <w:sz w:val="22"/>
                <w:szCs w:val="22"/>
                <w:lang w:val="ca-ES-valencia" w:eastAsia="es-ES_tradnl"/>
              </w:rPr>
            </w:pPr>
          </w:p>
        </w:tc>
        <w:tc>
          <w:tcPr>
            <w:tcW w:w="8394" w:type="dxa"/>
            <w:gridSpan w:val="10"/>
            <w:vMerge/>
            <w:tcBorders>
              <w:left w:val="nil"/>
              <w:right w:val="nil"/>
            </w:tcBorders>
            <w:shd w:val="clear" w:color="auto" w:fill="auto"/>
            <w:vAlign w:val="center"/>
          </w:tcPr>
          <w:p w14:paraId="4DFB2DEB" w14:textId="77777777" w:rsidR="00DD671C" w:rsidRDefault="00DD671C" w:rsidP="00DD671C">
            <w:pPr>
              <w:jc w:val="both"/>
              <w:rPr>
                <w:rFonts w:ascii="Arial" w:eastAsia="Times New Roman" w:hAnsi="Arial" w:cs="Times New Roman"/>
                <w:sz w:val="15"/>
                <w:szCs w:val="15"/>
                <w:lang w:val="ca-ES-valencia" w:eastAsia="es-ES_tradnl"/>
              </w:rPr>
            </w:pPr>
          </w:p>
        </w:tc>
        <w:tc>
          <w:tcPr>
            <w:tcW w:w="257" w:type="dxa"/>
            <w:tcBorders>
              <w:top w:val="nil"/>
              <w:left w:val="nil"/>
              <w:right w:val="nil"/>
            </w:tcBorders>
            <w:shd w:val="clear" w:color="auto" w:fill="auto"/>
          </w:tcPr>
          <w:p w14:paraId="35B316BA" w14:textId="77777777" w:rsidR="00DD671C" w:rsidRPr="00DD671C" w:rsidRDefault="00DD671C" w:rsidP="000B088E">
            <w:pPr>
              <w:rPr>
                <w:rFonts w:ascii="Arial" w:eastAsia="Times New Roman" w:hAnsi="Arial" w:cs="Times New Roman"/>
                <w:sz w:val="6"/>
                <w:szCs w:val="6"/>
                <w:lang w:val="ca-ES-valencia" w:eastAsia="es-ES_tradnl"/>
              </w:rPr>
            </w:pPr>
          </w:p>
        </w:tc>
        <w:tc>
          <w:tcPr>
            <w:tcW w:w="1028" w:type="dxa"/>
            <w:tcBorders>
              <w:top w:val="single" w:sz="4" w:space="0" w:color="auto"/>
              <w:left w:val="nil"/>
              <w:right w:val="nil"/>
            </w:tcBorders>
            <w:shd w:val="clear" w:color="auto" w:fill="auto"/>
          </w:tcPr>
          <w:p w14:paraId="327BA055" w14:textId="77777777" w:rsidR="00DD671C" w:rsidRPr="00DD671C" w:rsidRDefault="00DD671C" w:rsidP="000B088E">
            <w:pPr>
              <w:rPr>
                <w:rFonts w:ascii="Arial" w:eastAsia="Times New Roman" w:hAnsi="Arial" w:cs="Times New Roman"/>
                <w:sz w:val="6"/>
                <w:szCs w:val="6"/>
                <w:lang w:val="ca-ES-valencia" w:eastAsia="es-ES_tradnl"/>
              </w:rPr>
            </w:pPr>
          </w:p>
        </w:tc>
        <w:tc>
          <w:tcPr>
            <w:tcW w:w="295" w:type="dxa"/>
            <w:tcBorders>
              <w:top w:val="nil"/>
              <w:left w:val="nil"/>
              <w:right w:val="nil"/>
            </w:tcBorders>
            <w:shd w:val="clear" w:color="auto" w:fill="auto"/>
          </w:tcPr>
          <w:p w14:paraId="381D7542" w14:textId="7C1B12F4" w:rsidR="00DD671C" w:rsidRPr="00DD671C" w:rsidRDefault="00DD671C" w:rsidP="000B088E">
            <w:pPr>
              <w:rPr>
                <w:rFonts w:ascii="Arial" w:eastAsia="Times New Roman" w:hAnsi="Arial" w:cs="Times New Roman"/>
                <w:sz w:val="6"/>
                <w:szCs w:val="6"/>
                <w:lang w:val="ca-ES-valencia" w:eastAsia="es-ES_tradnl"/>
              </w:rPr>
            </w:pPr>
          </w:p>
        </w:tc>
        <w:tc>
          <w:tcPr>
            <w:tcW w:w="293" w:type="dxa"/>
            <w:vMerge/>
            <w:tcBorders>
              <w:left w:val="nil"/>
              <w:right w:val="single" w:sz="4" w:space="0" w:color="auto"/>
            </w:tcBorders>
            <w:shd w:val="clear" w:color="auto" w:fill="auto"/>
          </w:tcPr>
          <w:p w14:paraId="5D283A3E" w14:textId="77777777" w:rsidR="00DD671C" w:rsidRDefault="00DD671C" w:rsidP="000B088E">
            <w:pPr>
              <w:rPr>
                <w:rFonts w:ascii="Arial" w:eastAsia="Times New Roman" w:hAnsi="Arial" w:cs="Times New Roman"/>
                <w:sz w:val="22"/>
                <w:szCs w:val="22"/>
                <w:lang w:val="ca-ES-valencia" w:eastAsia="es-ES_tradnl"/>
              </w:rPr>
            </w:pPr>
          </w:p>
        </w:tc>
      </w:tr>
      <w:tr w:rsidR="00DD671C" w14:paraId="1FD3F826" w14:textId="77777777" w:rsidTr="00EF6BA2">
        <w:trPr>
          <w:trHeight w:val="91"/>
        </w:trPr>
        <w:tc>
          <w:tcPr>
            <w:tcW w:w="391" w:type="dxa"/>
            <w:vMerge w:val="restart"/>
            <w:tcBorders>
              <w:top w:val="nil"/>
              <w:left w:val="single" w:sz="4" w:space="0" w:color="auto"/>
              <w:right w:val="nil"/>
            </w:tcBorders>
            <w:shd w:val="clear" w:color="auto" w:fill="auto"/>
          </w:tcPr>
          <w:p w14:paraId="4E80E65D" w14:textId="77777777" w:rsidR="00DD671C" w:rsidRDefault="00DD671C" w:rsidP="000B088E">
            <w:pPr>
              <w:rPr>
                <w:rFonts w:ascii="Arial" w:eastAsia="Times New Roman" w:hAnsi="Arial" w:cs="Times New Roman"/>
                <w:sz w:val="22"/>
                <w:szCs w:val="22"/>
                <w:lang w:val="ca-ES-valencia" w:eastAsia="es-ES_tradnl"/>
              </w:rPr>
            </w:pPr>
          </w:p>
        </w:tc>
        <w:tc>
          <w:tcPr>
            <w:tcW w:w="8394" w:type="dxa"/>
            <w:gridSpan w:val="10"/>
            <w:vMerge w:val="restart"/>
            <w:tcBorders>
              <w:top w:val="nil"/>
              <w:left w:val="nil"/>
              <w:right w:val="nil"/>
            </w:tcBorders>
            <w:shd w:val="clear" w:color="auto" w:fill="auto"/>
            <w:vAlign w:val="center"/>
          </w:tcPr>
          <w:p w14:paraId="5C4A49B6" w14:textId="014352D0" w:rsidR="00DD671C" w:rsidRPr="00D210DE" w:rsidRDefault="00F63705" w:rsidP="00DD671C">
            <w:pPr>
              <w:jc w:val="both"/>
              <w:rPr>
                <w:rFonts w:ascii="Arial" w:eastAsia="Times New Roman" w:hAnsi="Arial" w:cs="Times New Roman"/>
                <w:sz w:val="15"/>
                <w:szCs w:val="15"/>
                <w:lang w:val="ca-ES-valencia" w:eastAsia="es-ES_tradnl"/>
              </w:rPr>
            </w:pPr>
            <w:r>
              <w:rPr>
                <w:rFonts w:ascii="Arial" w:eastAsia="Times New Roman" w:hAnsi="Arial" w:cs="Times New Roman"/>
                <w:sz w:val="15"/>
                <w:szCs w:val="15"/>
                <w:lang w:val="ca-ES-valencia" w:eastAsia="es-ES_tradnl"/>
              </w:rPr>
              <w:t xml:space="preserve">- </w:t>
            </w:r>
            <w:r w:rsidR="00DD671C" w:rsidRPr="00D210DE">
              <w:rPr>
                <w:rFonts w:ascii="Arial" w:eastAsia="Times New Roman" w:hAnsi="Arial" w:cs="Times New Roman"/>
                <w:sz w:val="15"/>
                <w:szCs w:val="15"/>
                <w:lang w:val="ca-ES-valencia" w:eastAsia="es-ES_tradnl"/>
              </w:rPr>
              <w:t>Quatitat d’empreses amb les que el centre té conveni</w:t>
            </w:r>
            <w:r w:rsidR="00DD671C">
              <w:rPr>
                <w:rFonts w:ascii="Arial" w:eastAsia="Times New Roman" w:hAnsi="Arial" w:cs="Times New Roman"/>
                <w:sz w:val="15"/>
                <w:szCs w:val="15"/>
                <w:lang w:val="ca-ES-valencia" w:eastAsia="es-ES_tradnl"/>
              </w:rPr>
              <w:t>s</w:t>
            </w:r>
            <w:r w:rsidR="00DD671C" w:rsidRPr="00D210DE">
              <w:rPr>
                <w:rFonts w:ascii="Arial" w:eastAsia="Times New Roman" w:hAnsi="Arial" w:cs="Times New Roman"/>
                <w:sz w:val="15"/>
                <w:szCs w:val="15"/>
                <w:lang w:val="ca-ES-valencia" w:eastAsia="es-ES_tradnl"/>
              </w:rPr>
              <w:t xml:space="preserve"> de colaboració per </w:t>
            </w:r>
            <w:r w:rsidR="00BA2870">
              <w:rPr>
                <w:rFonts w:ascii="Arial" w:eastAsia="Times New Roman" w:hAnsi="Arial" w:cs="Times New Roman"/>
                <w:sz w:val="15"/>
                <w:szCs w:val="15"/>
                <w:lang w:val="ca-ES-valencia" w:eastAsia="es-ES_tradnl"/>
              </w:rPr>
              <w:t>a</w:t>
            </w:r>
            <w:r w:rsidR="00DD671C" w:rsidRPr="00D210DE">
              <w:rPr>
                <w:rFonts w:ascii="Arial" w:eastAsia="Times New Roman" w:hAnsi="Arial" w:cs="Times New Roman"/>
                <w:sz w:val="15"/>
                <w:szCs w:val="15"/>
                <w:lang w:val="ca-ES-valencia" w:eastAsia="es-ES_tradnl"/>
              </w:rPr>
              <w:t>l mòdul d’FCT amb relació amb la familia professional de la que es sol·licita ser centre d’excelència</w:t>
            </w:r>
            <w:r w:rsidR="00DD671C">
              <w:rPr>
                <w:rFonts w:ascii="Arial" w:eastAsia="Times New Roman" w:hAnsi="Arial" w:cs="Times New Roman"/>
                <w:sz w:val="15"/>
                <w:szCs w:val="15"/>
                <w:lang w:val="ca-ES-valencia" w:eastAsia="es-ES_tradnl"/>
              </w:rPr>
              <w:t xml:space="preserve"> / </w:t>
            </w:r>
            <w:r w:rsidR="00DD671C" w:rsidRPr="00615C62">
              <w:rPr>
                <w:rFonts w:ascii="Arial" w:eastAsia="Times New Roman" w:hAnsi="Arial" w:cs="Times New Roman"/>
                <w:i/>
                <w:iCs/>
                <w:sz w:val="15"/>
                <w:szCs w:val="15"/>
                <w:lang w:val="ca-ES-valencia" w:eastAsia="es-ES_tradnl"/>
              </w:rPr>
              <w:t>Cantidad de empresas con las que el centro tiene convenios de colaboración para el módulo d’FCT con relación a la familia profesional de la que se solicita ser centro de excelen</w:t>
            </w:r>
            <w:r w:rsidR="00BA2870" w:rsidRPr="00615C62">
              <w:rPr>
                <w:rFonts w:ascii="Arial" w:eastAsia="Times New Roman" w:hAnsi="Arial" w:cs="Times New Roman"/>
                <w:i/>
                <w:iCs/>
                <w:sz w:val="15"/>
                <w:szCs w:val="15"/>
                <w:lang w:val="ca-ES-valencia" w:eastAsia="es-ES_tradnl"/>
              </w:rPr>
              <w:t>c</w:t>
            </w:r>
            <w:r w:rsidR="00DD671C" w:rsidRPr="00615C62">
              <w:rPr>
                <w:rFonts w:ascii="Arial" w:eastAsia="Times New Roman" w:hAnsi="Arial" w:cs="Times New Roman"/>
                <w:i/>
                <w:iCs/>
                <w:sz w:val="15"/>
                <w:szCs w:val="15"/>
                <w:lang w:val="ca-ES-valencia" w:eastAsia="es-ES_tradnl"/>
              </w:rPr>
              <w:t>ia.</w:t>
            </w:r>
          </w:p>
        </w:tc>
        <w:tc>
          <w:tcPr>
            <w:tcW w:w="257" w:type="dxa"/>
            <w:tcBorders>
              <w:top w:val="nil"/>
              <w:left w:val="nil"/>
              <w:right w:val="nil"/>
            </w:tcBorders>
            <w:shd w:val="clear" w:color="auto" w:fill="auto"/>
          </w:tcPr>
          <w:p w14:paraId="644A2F0E" w14:textId="77777777" w:rsidR="00DD671C" w:rsidRPr="00DD671C" w:rsidRDefault="00DD671C" w:rsidP="000B088E">
            <w:pPr>
              <w:rPr>
                <w:rFonts w:ascii="Arial" w:eastAsia="Times New Roman" w:hAnsi="Arial" w:cs="Times New Roman"/>
                <w:sz w:val="6"/>
                <w:szCs w:val="6"/>
                <w:lang w:val="ca-ES-valencia" w:eastAsia="es-ES_tradnl"/>
              </w:rPr>
            </w:pPr>
          </w:p>
        </w:tc>
        <w:tc>
          <w:tcPr>
            <w:tcW w:w="1028" w:type="dxa"/>
            <w:tcBorders>
              <w:top w:val="nil"/>
              <w:left w:val="nil"/>
              <w:bottom w:val="single" w:sz="4" w:space="0" w:color="auto"/>
              <w:right w:val="nil"/>
            </w:tcBorders>
            <w:shd w:val="clear" w:color="auto" w:fill="auto"/>
          </w:tcPr>
          <w:p w14:paraId="0CFC14B0" w14:textId="77777777" w:rsidR="00DD671C" w:rsidRPr="00DD671C" w:rsidRDefault="00DD671C" w:rsidP="000B088E">
            <w:pPr>
              <w:rPr>
                <w:rFonts w:ascii="Arial" w:eastAsia="Times New Roman" w:hAnsi="Arial" w:cs="Times New Roman"/>
                <w:sz w:val="6"/>
                <w:szCs w:val="6"/>
                <w:lang w:val="ca-ES-valencia" w:eastAsia="es-ES_tradnl"/>
              </w:rPr>
            </w:pPr>
          </w:p>
        </w:tc>
        <w:tc>
          <w:tcPr>
            <w:tcW w:w="295" w:type="dxa"/>
            <w:tcBorders>
              <w:top w:val="nil"/>
              <w:left w:val="nil"/>
              <w:right w:val="nil"/>
            </w:tcBorders>
            <w:shd w:val="clear" w:color="auto" w:fill="auto"/>
          </w:tcPr>
          <w:p w14:paraId="28FAC062" w14:textId="4CBC064A" w:rsidR="00DD671C" w:rsidRPr="00DD671C" w:rsidRDefault="00DD671C" w:rsidP="000B088E">
            <w:pPr>
              <w:rPr>
                <w:rFonts w:ascii="Arial" w:eastAsia="Times New Roman" w:hAnsi="Arial" w:cs="Times New Roman"/>
                <w:sz w:val="6"/>
                <w:szCs w:val="6"/>
                <w:lang w:val="ca-ES-valencia" w:eastAsia="es-ES_tradnl"/>
              </w:rPr>
            </w:pPr>
          </w:p>
        </w:tc>
        <w:tc>
          <w:tcPr>
            <w:tcW w:w="293" w:type="dxa"/>
            <w:vMerge w:val="restart"/>
            <w:tcBorders>
              <w:top w:val="nil"/>
              <w:left w:val="nil"/>
              <w:right w:val="single" w:sz="4" w:space="0" w:color="auto"/>
            </w:tcBorders>
            <w:shd w:val="clear" w:color="auto" w:fill="auto"/>
          </w:tcPr>
          <w:p w14:paraId="128F559C" w14:textId="4B211073" w:rsidR="00DD671C" w:rsidRDefault="00DD671C" w:rsidP="000B088E">
            <w:pPr>
              <w:rPr>
                <w:rFonts w:ascii="Arial" w:eastAsia="Times New Roman" w:hAnsi="Arial" w:cs="Times New Roman"/>
                <w:sz w:val="22"/>
                <w:szCs w:val="22"/>
                <w:lang w:val="ca-ES-valencia" w:eastAsia="es-ES_tradnl"/>
              </w:rPr>
            </w:pPr>
          </w:p>
        </w:tc>
      </w:tr>
      <w:tr w:rsidR="00DD671C" w14:paraId="48558314" w14:textId="77777777" w:rsidTr="00EF6BA2">
        <w:trPr>
          <w:trHeight w:val="425"/>
        </w:trPr>
        <w:tc>
          <w:tcPr>
            <w:tcW w:w="391" w:type="dxa"/>
            <w:vMerge/>
            <w:tcBorders>
              <w:left w:val="single" w:sz="4" w:space="0" w:color="auto"/>
              <w:right w:val="nil"/>
            </w:tcBorders>
            <w:shd w:val="clear" w:color="auto" w:fill="auto"/>
          </w:tcPr>
          <w:p w14:paraId="60F1BAE2" w14:textId="77777777" w:rsidR="00DD671C" w:rsidRDefault="00DD671C" w:rsidP="000B088E">
            <w:pPr>
              <w:rPr>
                <w:rFonts w:ascii="Arial" w:eastAsia="Times New Roman" w:hAnsi="Arial" w:cs="Times New Roman"/>
                <w:sz w:val="22"/>
                <w:szCs w:val="22"/>
                <w:lang w:val="ca-ES-valencia" w:eastAsia="es-ES_tradnl"/>
              </w:rPr>
            </w:pPr>
          </w:p>
        </w:tc>
        <w:tc>
          <w:tcPr>
            <w:tcW w:w="8394" w:type="dxa"/>
            <w:gridSpan w:val="10"/>
            <w:vMerge/>
            <w:tcBorders>
              <w:left w:val="nil"/>
              <w:right w:val="nil"/>
            </w:tcBorders>
            <w:shd w:val="clear" w:color="auto" w:fill="auto"/>
            <w:vAlign w:val="center"/>
          </w:tcPr>
          <w:p w14:paraId="349B491E" w14:textId="77777777" w:rsidR="00DD671C" w:rsidRPr="00D210DE" w:rsidRDefault="00DD671C" w:rsidP="00DD671C">
            <w:pPr>
              <w:jc w:val="both"/>
              <w:rPr>
                <w:rFonts w:ascii="Arial" w:eastAsia="Times New Roman" w:hAnsi="Arial" w:cs="Times New Roman"/>
                <w:sz w:val="15"/>
                <w:szCs w:val="15"/>
                <w:lang w:val="ca-ES-valencia" w:eastAsia="es-ES_tradnl"/>
              </w:rPr>
            </w:pPr>
          </w:p>
        </w:tc>
        <w:tc>
          <w:tcPr>
            <w:tcW w:w="257" w:type="dxa"/>
            <w:tcBorders>
              <w:top w:val="nil"/>
              <w:left w:val="nil"/>
              <w:right w:val="single" w:sz="4" w:space="0" w:color="auto"/>
            </w:tcBorders>
            <w:shd w:val="clear" w:color="auto" w:fill="auto"/>
          </w:tcPr>
          <w:p w14:paraId="5B273860" w14:textId="77777777" w:rsidR="00DD671C" w:rsidRPr="00DD671C" w:rsidRDefault="00DD671C" w:rsidP="000B088E">
            <w:pPr>
              <w:rPr>
                <w:rFonts w:ascii="Arial" w:eastAsia="Times New Roman" w:hAnsi="Arial" w:cs="Times New Roman"/>
                <w:sz w:val="6"/>
                <w:szCs w:val="6"/>
                <w:lang w:val="ca-ES-valencia" w:eastAsia="es-ES_tradnl"/>
              </w:rPr>
            </w:pPr>
          </w:p>
        </w:tc>
        <w:tc>
          <w:tcPr>
            <w:tcW w:w="1028" w:type="dxa"/>
            <w:tcBorders>
              <w:top w:val="single" w:sz="4" w:space="0" w:color="auto"/>
              <w:left w:val="single" w:sz="4" w:space="0" w:color="auto"/>
              <w:bottom w:val="single" w:sz="4" w:space="0" w:color="auto"/>
              <w:right w:val="single" w:sz="4" w:space="0" w:color="auto"/>
            </w:tcBorders>
            <w:shd w:val="clear" w:color="auto" w:fill="auto"/>
          </w:tcPr>
          <w:p w14:paraId="0AAA9252" w14:textId="77777777" w:rsidR="00DD671C" w:rsidRPr="00DD671C" w:rsidRDefault="00DD671C" w:rsidP="000B088E">
            <w:pPr>
              <w:rPr>
                <w:rFonts w:ascii="Arial" w:eastAsia="Times New Roman" w:hAnsi="Arial" w:cs="Times New Roman"/>
                <w:sz w:val="6"/>
                <w:szCs w:val="6"/>
                <w:lang w:val="ca-ES-valencia" w:eastAsia="es-ES_tradnl"/>
              </w:rPr>
            </w:pPr>
          </w:p>
        </w:tc>
        <w:tc>
          <w:tcPr>
            <w:tcW w:w="295" w:type="dxa"/>
            <w:tcBorders>
              <w:top w:val="nil"/>
              <w:left w:val="single" w:sz="4" w:space="0" w:color="auto"/>
              <w:right w:val="nil"/>
            </w:tcBorders>
            <w:shd w:val="clear" w:color="auto" w:fill="auto"/>
          </w:tcPr>
          <w:p w14:paraId="4450D5A5" w14:textId="6B8B5420" w:rsidR="00DD671C" w:rsidRPr="00DD671C" w:rsidRDefault="00DD671C" w:rsidP="000B088E">
            <w:pPr>
              <w:rPr>
                <w:rFonts w:ascii="Arial" w:eastAsia="Times New Roman" w:hAnsi="Arial" w:cs="Times New Roman"/>
                <w:sz w:val="6"/>
                <w:szCs w:val="6"/>
                <w:lang w:val="ca-ES-valencia" w:eastAsia="es-ES_tradnl"/>
              </w:rPr>
            </w:pPr>
          </w:p>
        </w:tc>
        <w:tc>
          <w:tcPr>
            <w:tcW w:w="293" w:type="dxa"/>
            <w:vMerge/>
            <w:tcBorders>
              <w:left w:val="nil"/>
              <w:right w:val="single" w:sz="4" w:space="0" w:color="auto"/>
            </w:tcBorders>
            <w:shd w:val="clear" w:color="auto" w:fill="auto"/>
          </w:tcPr>
          <w:p w14:paraId="6C20FB4C" w14:textId="77777777" w:rsidR="00DD671C" w:rsidRDefault="00DD671C" w:rsidP="000B088E">
            <w:pPr>
              <w:rPr>
                <w:rFonts w:ascii="Arial" w:eastAsia="Times New Roman" w:hAnsi="Arial" w:cs="Times New Roman"/>
                <w:sz w:val="22"/>
                <w:szCs w:val="22"/>
                <w:lang w:val="ca-ES-valencia" w:eastAsia="es-ES_tradnl"/>
              </w:rPr>
            </w:pPr>
          </w:p>
        </w:tc>
      </w:tr>
      <w:tr w:rsidR="00DD671C" w14:paraId="68867474" w14:textId="77777777" w:rsidTr="00EF6BA2">
        <w:trPr>
          <w:trHeight w:val="91"/>
        </w:trPr>
        <w:tc>
          <w:tcPr>
            <w:tcW w:w="391" w:type="dxa"/>
            <w:vMerge/>
            <w:tcBorders>
              <w:left w:val="single" w:sz="4" w:space="0" w:color="auto"/>
              <w:right w:val="nil"/>
            </w:tcBorders>
            <w:shd w:val="clear" w:color="auto" w:fill="auto"/>
          </w:tcPr>
          <w:p w14:paraId="13926279" w14:textId="77777777" w:rsidR="00DD671C" w:rsidRDefault="00DD671C" w:rsidP="000B088E">
            <w:pPr>
              <w:rPr>
                <w:rFonts w:ascii="Arial" w:eastAsia="Times New Roman" w:hAnsi="Arial" w:cs="Times New Roman"/>
                <w:sz w:val="22"/>
                <w:szCs w:val="22"/>
                <w:lang w:val="ca-ES-valencia" w:eastAsia="es-ES_tradnl"/>
              </w:rPr>
            </w:pPr>
          </w:p>
        </w:tc>
        <w:tc>
          <w:tcPr>
            <w:tcW w:w="8394" w:type="dxa"/>
            <w:gridSpan w:val="10"/>
            <w:vMerge/>
            <w:tcBorders>
              <w:left w:val="nil"/>
              <w:right w:val="nil"/>
            </w:tcBorders>
            <w:shd w:val="clear" w:color="auto" w:fill="auto"/>
            <w:vAlign w:val="center"/>
          </w:tcPr>
          <w:p w14:paraId="71D86504" w14:textId="77777777" w:rsidR="00DD671C" w:rsidRPr="00D210DE" w:rsidRDefault="00DD671C" w:rsidP="00DD671C">
            <w:pPr>
              <w:jc w:val="both"/>
              <w:rPr>
                <w:rFonts w:ascii="Arial" w:eastAsia="Times New Roman" w:hAnsi="Arial" w:cs="Times New Roman"/>
                <w:sz w:val="15"/>
                <w:szCs w:val="15"/>
                <w:lang w:val="ca-ES-valencia" w:eastAsia="es-ES_tradnl"/>
              </w:rPr>
            </w:pPr>
          </w:p>
        </w:tc>
        <w:tc>
          <w:tcPr>
            <w:tcW w:w="257" w:type="dxa"/>
            <w:tcBorders>
              <w:top w:val="nil"/>
              <w:left w:val="nil"/>
              <w:right w:val="nil"/>
            </w:tcBorders>
            <w:shd w:val="clear" w:color="auto" w:fill="auto"/>
          </w:tcPr>
          <w:p w14:paraId="793CCABF" w14:textId="77777777" w:rsidR="00DD671C" w:rsidRPr="00DD671C" w:rsidRDefault="00DD671C" w:rsidP="000B088E">
            <w:pPr>
              <w:rPr>
                <w:rFonts w:ascii="Arial" w:eastAsia="Times New Roman" w:hAnsi="Arial" w:cs="Times New Roman"/>
                <w:sz w:val="6"/>
                <w:szCs w:val="6"/>
                <w:lang w:val="ca-ES-valencia" w:eastAsia="es-ES_tradnl"/>
              </w:rPr>
            </w:pPr>
          </w:p>
        </w:tc>
        <w:tc>
          <w:tcPr>
            <w:tcW w:w="1028" w:type="dxa"/>
            <w:tcBorders>
              <w:top w:val="single" w:sz="4" w:space="0" w:color="auto"/>
              <w:left w:val="nil"/>
              <w:right w:val="nil"/>
            </w:tcBorders>
            <w:shd w:val="clear" w:color="auto" w:fill="auto"/>
          </w:tcPr>
          <w:p w14:paraId="2C3AEC63" w14:textId="77777777" w:rsidR="00DD671C" w:rsidRPr="00DD671C" w:rsidRDefault="00DD671C" w:rsidP="000B088E">
            <w:pPr>
              <w:rPr>
                <w:rFonts w:ascii="Arial" w:eastAsia="Times New Roman" w:hAnsi="Arial" w:cs="Times New Roman"/>
                <w:sz w:val="6"/>
                <w:szCs w:val="6"/>
                <w:lang w:val="ca-ES-valencia" w:eastAsia="es-ES_tradnl"/>
              </w:rPr>
            </w:pPr>
          </w:p>
        </w:tc>
        <w:tc>
          <w:tcPr>
            <w:tcW w:w="295" w:type="dxa"/>
            <w:tcBorders>
              <w:top w:val="nil"/>
              <w:left w:val="nil"/>
              <w:right w:val="nil"/>
            </w:tcBorders>
            <w:shd w:val="clear" w:color="auto" w:fill="auto"/>
          </w:tcPr>
          <w:p w14:paraId="15A838FA" w14:textId="6821F18E" w:rsidR="00DD671C" w:rsidRPr="00DD671C" w:rsidRDefault="00DD671C" w:rsidP="000B088E">
            <w:pPr>
              <w:rPr>
                <w:rFonts w:ascii="Arial" w:eastAsia="Times New Roman" w:hAnsi="Arial" w:cs="Times New Roman"/>
                <w:sz w:val="6"/>
                <w:szCs w:val="6"/>
                <w:lang w:val="ca-ES-valencia" w:eastAsia="es-ES_tradnl"/>
              </w:rPr>
            </w:pPr>
          </w:p>
        </w:tc>
        <w:tc>
          <w:tcPr>
            <w:tcW w:w="293" w:type="dxa"/>
            <w:vMerge/>
            <w:tcBorders>
              <w:left w:val="nil"/>
              <w:right w:val="single" w:sz="4" w:space="0" w:color="auto"/>
            </w:tcBorders>
            <w:shd w:val="clear" w:color="auto" w:fill="auto"/>
          </w:tcPr>
          <w:p w14:paraId="719E7F4C" w14:textId="77777777" w:rsidR="00DD671C" w:rsidRDefault="00DD671C" w:rsidP="000B088E">
            <w:pPr>
              <w:rPr>
                <w:rFonts w:ascii="Arial" w:eastAsia="Times New Roman" w:hAnsi="Arial" w:cs="Times New Roman"/>
                <w:sz w:val="22"/>
                <w:szCs w:val="22"/>
                <w:lang w:val="ca-ES-valencia" w:eastAsia="es-ES_tradnl"/>
              </w:rPr>
            </w:pPr>
          </w:p>
        </w:tc>
      </w:tr>
      <w:tr w:rsidR="00DD671C" w14:paraId="471C471F" w14:textId="77777777" w:rsidTr="00EF6BA2">
        <w:trPr>
          <w:trHeight w:val="91"/>
        </w:trPr>
        <w:tc>
          <w:tcPr>
            <w:tcW w:w="391" w:type="dxa"/>
            <w:vMerge w:val="restart"/>
            <w:tcBorders>
              <w:top w:val="nil"/>
              <w:left w:val="single" w:sz="4" w:space="0" w:color="auto"/>
              <w:right w:val="nil"/>
            </w:tcBorders>
            <w:shd w:val="clear" w:color="auto" w:fill="auto"/>
          </w:tcPr>
          <w:p w14:paraId="3E820D78" w14:textId="77777777" w:rsidR="00DD671C" w:rsidRDefault="00DD671C" w:rsidP="000B088E">
            <w:pPr>
              <w:rPr>
                <w:rFonts w:ascii="Arial" w:eastAsia="Times New Roman" w:hAnsi="Arial" w:cs="Times New Roman"/>
                <w:sz w:val="22"/>
                <w:szCs w:val="22"/>
                <w:lang w:val="ca-ES-valencia" w:eastAsia="es-ES_tradnl"/>
              </w:rPr>
            </w:pPr>
          </w:p>
        </w:tc>
        <w:tc>
          <w:tcPr>
            <w:tcW w:w="8394" w:type="dxa"/>
            <w:gridSpan w:val="10"/>
            <w:vMerge w:val="restart"/>
            <w:tcBorders>
              <w:top w:val="nil"/>
              <w:left w:val="nil"/>
              <w:right w:val="nil"/>
            </w:tcBorders>
            <w:shd w:val="clear" w:color="auto" w:fill="auto"/>
          </w:tcPr>
          <w:p w14:paraId="1E4B92A2" w14:textId="29067AF2" w:rsidR="00DD671C" w:rsidRPr="00D210DE" w:rsidRDefault="009156E6" w:rsidP="00615C62">
            <w:pPr>
              <w:jc w:val="both"/>
              <w:rPr>
                <w:rFonts w:ascii="Arial" w:eastAsia="Times New Roman" w:hAnsi="Arial" w:cs="Times New Roman"/>
                <w:sz w:val="15"/>
                <w:szCs w:val="15"/>
                <w:lang w:val="ca-ES-valencia" w:eastAsia="es-ES_tradnl"/>
              </w:rPr>
            </w:pPr>
            <w:r>
              <w:rPr>
                <w:rFonts w:ascii="Arial" w:eastAsia="Times New Roman" w:hAnsi="Arial" w:cs="Times New Roman"/>
                <w:sz w:val="15"/>
                <w:szCs w:val="15"/>
                <w:lang w:val="ca-ES-valencia" w:eastAsia="es-ES_tradnl"/>
              </w:rPr>
              <w:t xml:space="preserve">- </w:t>
            </w:r>
            <w:r w:rsidR="00DD671C">
              <w:rPr>
                <w:rFonts w:ascii="Arial" w:eastAsia="Times New Roman" w:hAnsi="Arial" w:cs="Times New Roman"/>
                <w:sz w:val="15"/>
                <w:szCs w:val="15"/>
                <w:lang w:val="ca-ES-valencia" w:eastAsia="es-ES_tradnl"/>
              </w:rPr>
              <w:t xml:space="preserve">Quatitat d’empreses amb les que té conveni de col·laboració per tal de </w:t>
            </w:r>
            <w:r w:rsidR="00615C62">
              <w:rPr>
                <w:rFonts w:ascii="Arial" w:eastAsia="Times New Roman" w:hAnsi="Arial" w:cs="Times New Roman"/>
                <w:sz w:val="15"/>
                <w:szCs w:val="15"/>
                <w:lang w:val="ca-ES-valencia" w:eastAsia="es-ES_tradnl"/>
              </w:rPr>
              <w:t>fer</w:t>
            </w:r>
            <w:r w:rsidR="00DD671C">
              <w:rPr>
                <w:rFonts w:ascii="Arial" w:eastAsia="Times New Roman" w:hAnsi="Arial" w:cs="Times New Roman"/>
                <w:sz w:val="15"/>
                <w:szCs w:val="15"/>
                <w:lang w:val="ca-ES-valencia" w:eastAsia="es-ES_tradnl"/>
              </w:rPr>
              <w:t xml:space="preserve"> la modalitat DUAL amb relació </w:t>
            </w:r>
            <w:r w:rsidR="00DD671C" w:rsidRPr="00D210DE">
              <w:rPr>
                <w:rFonts w:ascii="Arial" w:eastAsia="Times New Roman" w:hAnsi="Arial" w:cs="Times New Roman"/>
                <w:sz w:val="15"/>
                <w:szCs w:val="15"/>
                <w:lang w:val="ca-ES-valencia" w:eastAsia="es-ES_tradnl"/>
              </w:rPr>
              <w:t>amb la familia professional de la que es sol·licita ser centre d’excelència</w:t>
            </w:r>
            <w:r w:rsidR="00615C62">
              <w:rPr>
                <w:rFonts w:ascii="Arial" w:eastAsia="Times New Roman" w:hAnsi="Arial" w:cs="Times New Roman"/>
                <w:sz w:val="15"/>
                <w:szCs w:val="15"/>
                <w:lang w:val="ca-ES-valencia" w:eastAsia="es-ES_tradnl"/>
              </w:rPr>
              <w:t xml:space="preserve"> / </w:t>
            </w:r>
            <w:r w:rsidR="00615C62" w:rsidRPr="00615C62">
              <w:rPr>
                <w:rFonts w:ascii="Arial" w:eastAsia="Times New Roman" w:hAnsi="Arial" w:cs="Times New Roman"/>
                <w:i/>
                <w:iCs/>
                <w:sz w:val="15"/>
                <w:szCs w:val="15"/>
                <w:lang w:val="ca-ES-valencia" w:eastAsia="es-ES_tradnl"/>
              </w:rPr>
              <w:t>Cantidad de empresas con las que convenio de colaboración para hacer la modalidad DUAL con relación con la familia profesional de la que se solicita ser centro de excelencia</w:t>
            </w:r>
            <w:r w:rsidR="00615C62">
              <w:rPr>
                <w:rFonts w:ascii="Arial" w:eastAsia="Times New Roman" w:hAnsi="Arial" w:cs="Times New Roman"/>
                <w:sz w:val="15"/>
                <w:szCs w:val="15"/>
                <w:lang w:val="ca-ES-valencia" w:eastAsia="es-ES_tradnl"/>
              </w:rPr>
              <w:t>.</w:t>
            </w:r>
          </w:p>
        </w:tc>
        <w:tc>
          <w:tcPr>
            <w:tcW w:w="257" w:type="dxa"/>
            <w:tcBorders>
              <w:top w:val="nil"/>
              <w:left w:val="nil"/>
              <w:right w:val="nil"/>
            </w:tcBorders>
            <w:shd w:val="clear" w:color="auto" w:fill="auto"/>
          </w:tcPr>
          <w:p w14:paraId="6599B1C5" w14:textId="77777777" w:rsidR="00DD671C" w:rsidRPr="00DD671C" w:rsidRDefault="00DD671C" w:rsidP="000B088E">
            <w:pPr>
              <w:rPr>
                <w:rFonts w:ascii="Arial" w:eastAsia="Times New Roman" w:hAnsi="Arial" w:cs="Times New Roman"/>
                <w:sz w:val="6"/>
                <w:szCs w:val="6"/>
                <w:lang w:val="ca-ES-valencia" w:eastAsia="es-ES_tradnl"/>
              </w:rPr>
            </w:pPr>
          </w:p>
        </w:tc>
        <w:tc>
          <w:tcPr>
            <w:tcW w:w="1028" w:type="dxa"/>
            <w:tcBorders>
              <w:top w:val="nil"/>
              <w:left w:val="nil"/>
              <w:bottom w:val="single" w:sz="4" w:space="0" w:color="auto"/>
              <w:right w:val="nil"/>
            </w:tcBorders>
            <w:shd w:val="clear" w:color="auto" w:fill="auto"/>
          </w:tcPr>
          <w:p w14:paraId="5445B1CD" w14:textId="77777777" w:rsidR="00DD671C" w:rsidRPr="00DD671C" w:rsidRDefault="00DD671C" w:rsidP="000B088E">
            <w:pPr>
              <w:rPr>
                <w:rFonts w:ascii="Arial" w:eastAsia="Times New Roman" w:hAnsi="Arial" w:cs="Times New Roman"/>
                <w:sz w:val="6"/>
                <w:szCs w:val="6"/>
                <w:lang w:val="ca-ES-valencia" w:eastAsia="es-ES_tradnl"/>
              </w:rPr>
            </w:pPr>
          </w:p>
        </w:tc>
        <w:tc>
          <w:tcPr>
            <w:tcW w:w="295" w:type="dxa"/>
            <w:tcBorders>
              <w:top w:val="nil"/>
              <w:left w:val="nil"/>
              <w:right w:val="nil"/>
            </w:tcBorders>
            <w:shd w:val="clear" w:color="auto" w:fill="auto"/>
          </w:tcPr>
          <w:p w14:paraId="544502C1" w14:textId="77B493DE" w:rsidR="00DD671C" w:rsidRPr="00DD671C" w:rsidRDefault="00DD671C" w:rsidP="000B088E">
            <w:pPr>
              <w:rPr>
                <w:rFonts w:ascii="Arial" w:eastAsia="Times New Roman" w:hAnsi="Arial" w:cs="Times New Roman"/>
                <w:sz w:val="6"/>
                <w:szCs w:val="6"/>
                <w:lang w:val="ca-ES-valencia" w:eastAsia="es-ES_tradnl"/>
              </w:rPr>
            </w:pPr>
          </w:p>
        </w:tc>
        <w:tc>
          <w:tcPr>
            <w:tcW w:w="293" w:type="dxa"/>
            <w:vMerge w:val="restart"/>
            <w:tcBorders>
              <w:top w:val="nil"/>
              <w:left w:val="nil"/>
              <w:right w:val="single" w:sz="4" w:space="0" w:color="auto"/>
            </w:tcBorders>
            <w:shd w:val="clear" w:color="auto" w:fill="auto"/>
          </w:tcPr>
          <w:p w14:paraId="76877EE6" w14:textId="77777777" w:rsidR="00DD671C" w:rsidRDefault="00DD671C" w:rsidP="000B088E">
            <w:pPr>
              <w:rPr>
                <w:rFonts w:ascii="Arial" w:eastAsia="Times New Roman" w:hAnsi="Arial" w:cs="Times New Roman"/>
                <w:sz w:val="22"/>
                <w:szCs w:val="22"/>
                <w:lang w:val="ca-ES-valencia" w:eastAsia="es-ES_tradnl"/>
              </w:rPr>
            </w:pPr>
          </w:p>
        </w:tc>
      </w:tr>
      <w:tr w:rsidR="00DD671C" w14:paraId="120ADCD4" w14:textId="77777777" w:rsidTr="00EF6BA2">
        <w:trPr>
          <w:trHeight w:val="420"/>
        </w:trPr>
        <w:tc>
          <w:tcPr>
            <w:tcW w:w="391" w:type="dxa"/>
            <w:vMerge/>
            <w:tcBorders>
              <w:left w:val="single" w:sz="4" w:space="0" w:color="auto"/>
              <w:right w:val="nil"/>
            </w:tcBorders>
            <w:shd w:val="clear" w:color="auto" w:fill="auto"/>
          </w:tcPr>
          <w:p w14:paraId="61CF057B" w14:textId="77777777" w:rsidR="00DD671C" w:rsidRDefault="00DD671C" w:rsidP="000B088E">
            <w:pPr>
              <w:rPr>
                <w:rFonts w:ascii="Arial" w:eastAsia="Times New Roman" w:hAnsi="Arial" w:cs="Times New Roman"/>
                <w:sz w:val="22"/>
                <w:szCs w:val="22"/>
                <w:lang w:val="ca-ES-valencia" w:eastAsia="es-ES_tradnl"/>
              </w:rPr>
            </w:pPr>
          </w:p>
        </w:tc>
        <w:tc>
          <w:tcPr>
            <w:tcW w:w="8394" w:type="dxa"/>
            <w:gridSpan w:val="10"/>
            <w:vMerge/>
            <w:tcBorders>
              <w:left w:val="nil"/>
              <w:right w:val="nil"/>
            </w:tcBorders>
            <w:shd w:val="clear" w:color="auto" w:fill="auto"/>
          </w:tcPr>
          <w:p w14:paraId="5E1218F6" w14:textId="77777777" w:rsidR="00DD671C" w:rsidRDefault="00DD671C" w:rsidP="000B088E">
            <w:pPr>
              <w:rPr>
                <w:rFonts w:ascii="Arial" w:eastAsia="Times New Roman" w:hAnsi="Arial" w:cs="Times New Roman"/>
                <w:sz w:val="15"/>
                <w:szCs w:val="15"/>
                <w:lang w:val="ca-ES-valencia" w:eastAsia="es-ES_tradnl"/>
              </w:rPr>
            </w:pPr>
          </w:p>
        </w:tc>
        <w:tc>
          <w:tcPr>
            <w:tcW w:w="257" w:type="dxa"/>
            <w:tcBorders>
              <w:top w:val="nil"/>
              <w:left w:val="nil"/>
              <w:right w:val="single" w:sz="4" w:space="0" w:color="auto"/>
            </w:tcBorders>
            <w:shd w:val="clear" w:color="auto" w:fill="auto"/>
          </w:tcPr>
          <w:p w14:paraId="433BB09A" w14:textId="77777777" w:rsidR="00DD671C" w:rsidRPr="00DD671C" w:rsidRDefault="00DD671C" w:rsidP="000B088E">
            <w:pPr>
              <w:rPr>
                <w:rFonts w:ascii="Arial" w:eastAsia="Times New Roman" w:hAnsi="Arial" w:cs="Times New Roman"/>
                <w:sz w:val="6"/>
                <w:szCs w:val="6"/>
                <w:lang w:val="ca-ES-valencia" w:eastAsia="es-ES_tradnl"/>
              </w:rPr>
            </w:pPr>
          </w:p>
        </w:tc>
        <w:tc>
          <w:tcPr>
            <w:tcW w:w="1028" w:type="dxa"/>
            <w:tcBorders>
              <w:top w:val="single" w:sz="4" w:space="0" w:color="auto"/>
              <w:left w:val="single" w:sz="4" w:space="0" w:color="auto"/>
              <w:bottom w:val="single" w:sz="4" w:space="0" w:color="auto"/>
              <w:right w:val="single" w:sz="4" w:space="0" w:color="auto"/>
            </w:tcBorders>
            <w:shd w:val="clear" w:color="auto" w:fill="auto"/>
          </w:tcPr>
          <w:p w14:paraId="63F2E127" w14:textId="77777777" w:rsidR="00DD671C" w:rsidRPr="00DD671C" w:rsidRDefault="00DD671C" w:rsidP="000B088E">
            <w:pPr>
              <w:rPr>
                <w:rFonts w:ascii="Arial" w:eastAsia="Times New Roman" w:hAnsi="Arial" w:cs="Times New Roman"/>
                <w:sz w:val="6"/>
                <w:szCs w:val="6"/>
                <w:lang w:val="ca-ES-valencia" w:eastAsia="es-ES_tradnl"/>
              </w:rPr>
            </w:pPr>
          </w:p>
        </w:tc>
        <w:tc>
          <w:tcPr>
            <w:tcW w:w="295" w:type="dxa"/>
            <w:tcBorders>
              <w:top w:val="nil"/>
              <w:left w:val="single" w:sz="4" w:space="0" w:color="auto"/>
              <w:right w:val="nil"/>
            </w:tcBorders>
            <w:shd w:val="clear" w:color="auto" w:fill="auto"/>
          </w:tcPr>
          <w:p w14:paraId="77546C48" w14:textId="05D7CF63" w:rsidR="00DD671C" w:rsidRPr="00DD671C" w:rsidRDefault="00DD671C" w:rsidP="000B088E">
            <w:pPr>
              <w:rPr>
                <w:rFonts w:ascii="Arial" w:eastAsia="Times New Roman" w:hAnsi="Arial" w:cs="Times New Roman"/>
                <w:sz w:val="6"/>
                <w:szCs w:val="6"/>
                <w:lang w:val="ca-ES-valencia" w:eastAsia="es-ES_tradnl"/>
              </w:rPr>
            </w:pPr>
          </w:p>
        </w:tc>
        <w:tc>
          <w:tcPr>
            <w:tcW w:w="293" w:type="dxa"/>
            <w:vMerge/>
            <w:tcBorders>
              <w:left w:val="nil"/>
              <w:right w:val="single" w:sz="4" w:space="0" w:color="auto"/>
            </w:tcBorders>
            <w:shd w:val="clear" w:color="auto" w:fill="auto"/>
          </w:tcPr>
          <w:p w14:paraId="7CCAFAF7" w14:textId="77777777" w:rsidR="00DD671C" w:rsidRDefault="00DD671C" w:rsidP="000B088E">
            <w:pPr>
              <w:rPr>
                <w:rFonts w:ascii="Arial" w:eastAsia="Times New Roman" w:hAnsi="Arial" w:cs="Times New Roman"/>
                <w:sz w:val="22"/>
                <w:szCs w:val="22"/>
                <w:lang w:val="ca-ES-valencia" w:eastAsia="es-ES_tradnl"/>
              </w:rPr>
            </w:pPr>
          </w:p>
        </w:tc>
      </w:tr>
      <w:tr w:rsidR="00DD671C" w14:paraId="29526A08" w14:textId="77777777" w:rsidTr="00EF6BA2">
        <w:trPr>
          <w:trHeight w:val="91"/>
        </w:trPr>
        <w:tc>
          <w:tcPr>
            <w:tcW w:w="391" w:type="dxa"/>
            <w:vMerge/>
            <w:tcBorders>
              <w:left w:val="single" w:sz="4" w:space="0" w:color="auto"/>
              <w:right w:val="nil"/>
            </w:tcBorders>
            <w:shd w:val="clear" w:color="auto" w:fill="auto"/>
          </w:tcPr>
          <w:p w14:paraId="45C677AC" w14:textId="77777777" w:rsidR="00DD671C" w:rsidRDefault="00DD671C" w:rsidP="000B088E">
            <w:pPr>
              <w:rPr>
                <w:rFonts w:ascii="Arial" w:eastAsia="Times New Roman" w:hAnsi="Arial" w:cs="Times New Roman"/>
                <w:sz w:val="22"/>
                <w:szCs w:val="22"/>
                <w:lang w:val="ca-ES-valencia" w:eastAsia="es-ES_tradnl"/>
              </w:rPr>
            </w:pPr>
          </w:p>
        </w:tc>
        <w:tc>
          <w:tcPr>
            <w:tcW w:w="8394" w:type="dxa"/>
            <w:gridSpan w:val="10"/>
            <w:vMerge/>
            <w:tcBorders>
              <w:left w:val="nil"/>
              <w:right w:val="nil"/>
            </w:tcBorders>
            <w:shd w:val="clear" w:color="auto" w:fill="auto"/>
          </w:tcPr>
          <w:p w14:paraId="69E9E656" w14:textId="77777777" w:rsidR="00DD671C" w:rsidRDefault="00DD671C" w:rsidP="000B088E">
            <w:pPr>
              <w:rPr>
                <w:rFonts w:ascii="Arial" w:eastAsia="Times New Roman" w:hAnsi="Arial" w:cs="Times New Roman"/>
                <w:sz w:val="15"/>
                <w:szCs w:val="15"/>
                <w:lang w:val="ca-ES-valencia" w:eastAsia="es-ES_tradnl"/>
              </w:rPr>
            </w:pPr>
          </w:p>
        </w:tc>
        <w:tc>
          <w:tcPr>
            <w:tcW w:w="257" w:type="dxa"/>
            <w:tcBorders>
              <w:top w:val="nil"/>
              <w:left w:val="nil"/>
              <w:right w:val="nil"/>
            </w:tcBorders>
            <w:shd w:val="clear" w:color="auto" w:fill="auto"/>
          </w:tcPr>
          <w:p w14:paraId="7D5620A9" w14:textId="77777777" w:rsidR="00DD671C" w:rsidRPr="00DD671C" w:rsidRDefault="00DD671C" w:rsidP="000B088E">
            <w:pPr>
              <w:rPr>
                <w:rFonts w:ascii="Arial" w:eastAsia="Times New Roman" w:hAnsi="Arial" w:cs="Times New Roman"/>
                <w:sz w:val="6"/>
                <w:szCs w:val="6"/>
                <w:lang w:val="ca-ES-valencia" w:eastAsia="es-ES_tradnl"/>
              </w:rPr>
            </w:pPr>
          </w:p>
        </w:tc>
        <w:tc>
          <w:tcPr>
            <w:tcW w:w="1028" w:type="dxa"/>
            <w:tcBorders>
              <w:top w:val="single" w:sz="4" w:space="0" w:color="auto"/>
              <w:left w:val="nil"/>
              <w:right w:val="nil"/>
            </w:tcBorders>
            <w:shd w:val="clear" w:color="auto" w:fill="auto"/>
          </w:tcPr>
          <w:p w14:paraId="6C2FEE59" w14:textId="77777777" w:rsidR="00DD671C" w:rsidRPr="00DD671C" w:rsidRDefault="00DD671C" w:rsidP="000B088E">
            <w:pPr>
              <w:rPr>
                <w:rFonts w:ascii="Arial" w:eastAsia="Times New Roman" w:hAnsi="Arial" w:cs="Times New Roman"/>
                <w:sz w:val="6"/>
                <w:szCs w:val="6"/>
                <w:lang w:val="ca-ES-valencia" w:eastAsia="es-ES_tradnl"/>
              </w:rPr>
            </w:pPr>
          </w:p>
        </w:tc>
        <w:tc>
          <w:tcPr>
            <w:tcW w:w="295" w:type="dxa"/>
            <w:tcBorders>
              <w:top w:val="nil"/>
              <w:left w:val="nil"/>
              <w:right w:val="nil"/>
            </w:tcBorders>
            <w:shd w:val="clear" w:color="auto" w:fill="auto"/>
          </w:tcPr>
          <w:p w14:paraId="4D365DD0" w14:textId="561BA357" w:rsidR="00DD671C" w:rsidRPr="00DD671C" w:rsidRDefault="00DD671C" w:rsidP="000B088E">
            <w:pPr>
              <w:rPr>
                <w:rFonts w:ascii="Arial" w:eastAsia="Times New Roman" w:hAnsi="Arial" w:cs="Times New Roman"/>
                <w:sz w:val="6"/>
                <w:szCs w:val="6"/>
                <w:lang w:val="ca-ES-valencia" w:eastAsia="es-ES_tradnl"/>
              </w:rPr>
            </w:pPr>
          </w:p>
        </w:tc>
        <w:tc>
          <w:tcPr>
            <w:tcW w:w="293" w:type="dxa"/>
            <w:vMerge/>
            <w:tcBorders>
              <w:left w:val="nil"/>
              <w:right w:val="single" w:sz="4" w:space="0" w:color="auto"/>
            </w:tcBorders>
            <w:shd w:val="clear" w:color="auto" w:fill="auto"/>
          </w:tcPr>
          <w:p w14:paraId="39B9D5F8" w14:textId="77777777" w:rsidR="00DD671C" w:rsidRDefault="00DD671C" w:rsidP="000B088E">
            <w:pPr>
              <w:rPr>
                <w:rFonts w:ascii="Arial" w:eastAsia="Times New Roman" w:hAnsi="Arial" w:cs="Times New Roman"/>
                <w:sz w:val="22"/>
                <w:szCs w:val="22"/>
                <w:lang w:val="ca-ES-valencia" w:eastAsia="es-ES_tradnl"/>
              </w:rPr>
            </w:pPr>
          </w:p>
        </w:tc>
      </w:tr>
      <w:tr w:rsidR="00DD671C" w14:paraId="2F97A156" w14:textId="77777777" w:rsidTr="00EF6BA2">
        <w:trPr>
          <w:trHeight w:val="91"/>
        </w:trPr>
        <w:tc>
          <w:tcPr>
            <w:tcW w:w="391" w:type="dxa"/>
            <w:vMerge w:val="restart"/>
            <w:tcBorders>
              <w:top w:val="nil"/>
              <w:left w:val="single" w:sz="4" w:space="0" w:color="auto"/>
              <w:right w:val="nil"/>
            </w:tcBorders>
            <w:shd w:val="clear" w:color="auto" w:fill="auto"/>
          </w:tcPr>
          <w:p w14:paraId="28D59AD5" w14:textId="77777777" w:rsidR="00DD671C" w:rsidRDefault="00DD671C" w:rsidP="00D210DE">
            <w:pPr>
              <w:rPr>
                <w:rFonts w:ascii="Arial" w:eastAsia="Times New Roman" w:hAnsi="Arial" w:cs="Times New Roman"/>
                <w:sz w:val="22"/>
                <w:szCs w:val="22"/>
                <w:lang w:val="ca-ES-valencia" w:eastAsia="es-ES_tradnl"/>
              </w:rPr>
            </w:pPr>
          </w:p>
        </w:tc>
        <w:tc>
          <w:tcPr>
            <w:tcW w:w="8394" w:type="dxa"/>
            <w:gridSpan w:val="10"/>
            <w:vMerge w:val="restart"/>
            <w:tcBorders>
              <w:top w:val="nil"/>
              <w:left w:val="nil"/>
              <w:right w:val="nil"/>
            </w:tcBorders>
            <w:shd w:val="clear" w:color="auto" w:fill="auto"/>
          </w:tcPr>
          <w:p w14:paraId="548DE1B0" w14:textId="4C2F9CE4" w:rsidR="00DD671C" w:rsidRPr="00D210DE" w:rsidRDefault="009156E6" w:rsidP="00615C62">
            <w:pPr>
              <w:jc w:val="both"/>
              <w:rPr>
                <w:rFonts w:ascii="Arial" w:eastAsia="Times New Roman" w:hAnsi="Arial" w:cs="Times New Roman"/>
                <w:sz w:val="15"/>
                <w:szCs w:val="15"/>
                <w:lang w:val="ca-ES-valencia" w:eastAsia="es-ES_tradnl"/>
              </w:rPr>
            </w:pPr>
            <w:r>
              <w:rPr>
                <w:rFonts w:ascii="Arial" w:eastAsia="Times New Roman" w:hAnsi="Arial" w:cs="Times New Roman"/>
                <w:sz w:val="15"/>
                <w:szCs w:val="15"/>
                <w:lang w:val="ca-ES-valencia" w:eastAsia="es-ES_tradnl"/>
              </w:rPr>
              <w:t xml:space="preserve">- </w:t>
            </w:r>
            <w:r w:rsidR="00DD671C">
              <w:rPr>
                <w:rFonts w:ascii="Arial" w:eastAsia="Times New Roman" w:hAnsi="Arial" w:cs="Times New Roman"/>
                <w:sz w:val="15"/>
                <w:szCs w:val="15"/>
                <w:lang w:val="ca-ES-valencia" w:eastAsia="es-ES_tradnl"/>
              </w:rPr>
              <w:t xml:space="preserve">Quatitat d’alumnat del centre que segueix algun programa de formació DUAL amb relació </w:t>
            </w:r>
            <w:r w:rsidR="00DD671C" w:rsidRPr="00D210DE">
              <w:rPr>
                <w:rFonts w:ascii="Arial" w:eastAsia="Times New Roman" w:hAnsi="Arial" w:cs="Times New Roman"/>
                <w:sz w:val="15"/>
                <w:szCs w:val="15"/>
                <w:lang w:val="ca-ES-valencia" w:eastAsia="es-ES_tradnl"/>
              </w:rPr>
              <w:t>amb la familia professional de la que es sol·licita ser centre d’excelència</w:t>
            </w:r>
            <w:r w:rsidR="00615C62">
              <w:rPr>
                <w:rFonts w:ascii="Arial" w:eastAsia="Times New Roman" w:hAnsi="Arial" w:cs="Times New Roman"/>
                <w:sz w:val="15"/>
                <w:szCs w:val="15"/>
                <w:lang w:val="ca-ES-valencia" w:eastAsia="es-ES_tradnl"/>
              </w:rPr>
              <w:t xml:space="preserve"> / Cantidad de alumnado del centro que sigue algún programa de formación DUAL con relación a la familia profesional de la que se solicita ser centro de excelencia.</w:t>
            </w:r>
          </w:p>
        </w:tc>
        <w:tc>
          <w:tcPr>
            <w:tcW w:w="257" w:type="dxa"/>
            <w:tcBorders>
              <w:top w:val="nil"/>
              <w:left w:val="nil"/>
              <w:right w:val="nil"/>
            </w:tcBorders>
            <w:shd w:val="clear" w:color="auto" w:fill="auto"/>
          </w:tcPr>
          <w:p w14:paraId="01D2B863" w14:textId="77777777" w:rsidR="00DD671C" w:rsidRPr="00DD671C" w:rsidRDefault="00DD671C" w:rsidP="00D210DE">
            <w:pPr>
              <w:rPr>
                <w:rFonts w:ascii="Arial" w:eastAsia="Times New Roman" w:hAnsi="Arial" w:cs="Times New Roman"/>
                <w:sz w:val="6"/>
                <w:szCs w:val="6"/>
                <w:lang w:val="ca-ES-valencia" w:eastAsia="es-ES_tradnl"/>
              </w:rPr>
            </w:pPr>
          </w:p>
        </w:tc>
        <w:tc>
          <w:tcPr>
            <w:tcW w:w="1028" w:type="dxa"/>
            <w:tcBorders>
              <w:top w:val="nil"/>
              <w:left w:val="nil"/>
              <w:bottom w:val="single" w:sz="4" w:space="0" w:color="auto"/>
              <w:right w:val="nil"/>
            </w:tcBorders>
            <w:shd w:val="clear" w:color="auto" w:fill="auto"/>
          </w:tcPr>
          <w:p w14:paraId="0BF85D40" w14:textId="77777777" w:rsidR="00DD671C" w:rsidRPr="00DD671C" w:rsidRDefault="00DD671C" w:rsidP="00D210DE">
            <w:pPr>
              <w:rPr>
                <w:rFonts w:ascii="Arial" w:eastAsia="Times New Roman" w:hAnsi="Arial" w:cs="Times New Roman"/>
                <w:sz w:val="6"/>
                <w:szCs w:val="6"/>
                <w:lang w:val="ca-ES-valencia" w:eastAsia="es-ES_tradnl"/>
              </w:rPr>
            </w:pPr>
          </w:p>
        </w:tc>
        <w:tc>
          <w:tcPr>
            <w:tcW w:w="295" w:type="dxa"/>
            <w:tcBorders>
              <w:top w:val="nil"/>
              <w:left w:val="nil"/>
              <w:right w:val="nil"/>
            </w:tcBorders>
            <w:shd w:val="clear" w:color="auto" w:fill="auto"/>
          </w:tcPr>
          <w:p w14:paraId="6217EE62" w14:textId="7A2BEA91" w:rsidR="00DD671C" w:rsidRPr="00DD671C" w:rsidRDefault="00DD671C" w:rsidP="00D210DE">
            <w:pPr>
              <w:rPr>
                <w:rFonts w:ascii="Arial" w:eastAsia="Times New Roman" w:hAnsi="Arial" w:cs="Times New Roman"/>
                <w:sz w:val="6"/>
                <w:szCs w:val="6"/>
                <w:lang w:val="ca-ES-valencia" w:eastAsia="es-ES_tradnl"/>
              </w:rPr>
            </w:pPr>
          </w:p>
        </w:tc>
        <w:tc>
          <w:tcPr>
            <w:tcW w:w="293" w:type="dxa"/>
            <w:vMerge w:val="restart"/>
            <w:tcBorders>
              <w:top w:val="nil"/>
              <w:left w:val="nil"/>
              <w:right w:val="single" w:sz="4" w:space="0" w:color="auto"/>
            </w:tcBorders>
            <w:shd w:val="clear" w:color="auto" w:fill="auto"/>
          </w:tcPr>
          <w:p w14:paraId="21E37F4E" w14:textId="5D232880" w:rsidR="00DD671C" w:rsidRDefault="00DD671C" w:rsidP="00D210DE">
            <w:pPr>
              <w:rPr>
                <w:rFonts w:ascii="Arial" w:eastAsia="Times New Roman" w:hAnsi="Arial" w:cs="Times New Roman"/>
                <w:sz w:val="22"/>
                <w:szCs w:val="22"/>
                <w:lang w:val="ca-ES-valencia" w:eastAsia="es-ES_tradnl"/>
              </w:rPr>
            </w:pPr>
          </w:p>
        </w:tc>
      </w:tr>
      <w:tr w:rsidR="00DD671C" w14:paraId="15112F95" w14:textId="77777777" w:rsidTr="00EF6BA2">
        <w:trPr>
          <w:trHeight w:val="420"/>
        </w:trPr>
        <w:tc>
          <w:tcPr>
            <w:tcW w:w="391" w:type="dxa"/>
            <w:vMerge/>
            <w:tcBorders>
              <w:left w:val="single" w:sz="4" w:space="0" w:color="auto"/>
              <w:right w:val="nil"/>
            </w:tcBorders>
            <w:shd w:val="clear" w:color="auto" w:fill="auto"/>
          </w:tcPr>
          <w:p w14:paraId="7FEBC28C" w14:textId="77777777" w:rsidR="00DD671C" w:rsidRDefault="00DD671C" w:rsidP="00D210DE">
            <w:pPr>
              <w:rPr>
                <w:rFonts w:ascii="Arial" w:eastAsia="Times New Roman" w:hAnsi="Arial" w:cs="Times New Roman"/>
                <w:sz w:val="22"/>
                <w:szCs w:val="22"/>
                <w:lang w:val="ca-ES-valencia" w:eastAsia="es-ES_tradnl"/>
              </w:rPr>
            </w:pPr>
          </w:p>
        </w:tc>
        <w:tc>
          <w:tcPr>
            <w:tcW w:w="8394" w:type="dxa"/>
            <w:gridSpan w:val="10"/>
            <w:vMerge/>
            <w:tcBorders>
              <w:left w:val="nil"/>
              <w:right w:val="nil"/>
            </w:tcBorders>
            <w:shd w:val="clear" w:color="auto" w:fill="auto"/>
          </w:tcPr>
          <w:p w14:paraId="12936987" w14:textId="77777777" w:rsidR="00DD671C" w:rsidRDefault="00DD671C" w:rsidP="00D210DE">
            <w:pPr>
              <w:rPr>
                <w:rFonts w:ascii="Arial" w:eastAsia="Times New Roman" w:hAnsi="Arial" w:cs="Times New Roman"/>
                <w:sz w:val="15"/>
                <w:szCs w:val="15"/>
                <w:lang w:val="ca-ES-valencia" w:eastAsia="es-ES_tradnl"/>
              </w:rPr>
            </w:pPr>
          </w:p>
        </w:tc>
        <w:tc>
          <w:tcPr>
            <w:tcW w:w="257" w:type="dxa"/>
            <w:tcBorders>
              <w:top w:val="nil"/>
              <w:left w:val="nil"/>
              <w:right w:val="single" w:sz="4" w:space="0" w:color="auto"/>
            </w:tcBorders>
            <w:shd w:val="clear" w:color="auto" w:fill="auto"/>
          </w:tcPr>
          <w:p w14:paraId="26B0E003" w14:textId="77777777" w:rsidR="00DD671C" w:rsidRPr="00DD671C" w:rsidRDefault="00DD671C" w:rsidP="00D210DE">
            <w:pPr>
              <w:rPr>
                <w:rFonts w:ascii="Arial" w:eastAsia="Times New Roman" w:hAnsi="Arial" w:cs="Times New Roman"/>
                <w:sz w:val="6"/>
                <w:szCs w:val="6"/>
                <w:lang w:val="ca-ES-valencia" w:eastAsia="es-ES_tradnl"/>
              </w:rPr>
            </w:pPr>
          </w:p>
        </w:tc>
        <w:tc>
          <w:tcPr>
            <w:tcW w:w="1028" w:type="dxa"/>
            <w:tcBorders>
              <w:top w:val="single" w:sz="4" w:space="0" w:color="auto"/>
              <w:left w:val="single" w:sz="4" w:space="0" w:color="auto"/>
              <w:bottom w:val="single" w:sz="4" w:space="0" w:color="auto"/>
              <w:right w:val="single" w:sz="4" w:space="0" w:color="auto"/>
            </w:tcBorders>
            <w:shd w:val="clear" w:color="auto" w:fill="auto"/>
          </w:tcPr>
          <w:p w14:paraId="6A8E8FB4" w14:textId="77777777" w:rsidR="00DD671C" w:rsidRPr="00DD671C" w:rsidRDefault="00DD671C" w:rsidP="00D210DE">
            <w:pPr>
              <w:rPr>
                <w:rFonts w:ascii="Arial" w:eastAsia="Times New Roman" w:hAnsi="Arial" w:cs="Times New Roman"/>
                <w:sz w:val="6"/>
                <w:szCs w:val="6"/>
                <w:lang w:val="ca-ES-valencia" w:eastAsia="es-ES_tradnl"/>
              </w:rPr>
            </w:pPr>
          </w:p>
        </w:tc>
        <w:tc>
          <w:tcPr>
            <w:tcW w:w="295" w:type="dxa"/>
            <w:tcBorders>
              <w:top w:val="nil"/>
              <w:left w:val="single" w:sz="4" w:space="0" w:color="auto"/>
              <w:right w:val="nil"/>
            </w:tcBorders>
            <w:shd w:val="clear" w:color="auto" w:fill="auto"/>
          </w:tcPr>
          <w:p w14:paraId="3C440C7A" w14:textId="54F06DCB" w:rsidR="00DD671C" w:rsidRPr="00DD671C" w:rsidRDefault="00DD671C" w:rsidP="00D210DE">
            <w:pPr>
              <w:rPr>
                <w:rFonts w:ascii="Arial" w:eastAsia="Times New Roman" w:hAnsi="Arial" w:cs="Times New Roman"/>
                <w:sz w:val="6"/>
                <w:szCs w:val="6"/>
                <w:lang w:val="ca-ES-valencia" w:eastAsia="es-ES_tradnl"/>
              </w:rPr>
            </w:pPr>
          </w:p>
        </w:tc>
        <w:tc>
          <w:tcPr>
            <w:tcW w:w="293" w:type="dxa"/>
            <w:vMerge/>
            <w:tcBorders>
              <w:left w:val="nil"/>
              <w:right w:val="single" w:sz="4" w:space="0" w:color="auto"/>
            </w:tcBorders>
            <w:shd w:val="clear" w:color="auto" w:fill="auto"/>
          </w:tcPr>
          <w:p w14:paraId="199F7326" w14:textId="77777777" w:rsidR="00DD671C" w:rsidRDefault="00DD671C" w:rsidP="00D210DE">
            <w:pPr>
              <w:rPr>
                <w:rFonts w:ascii="Arial" w:eastAsia="Times New Roman" w:hAnsi="Arial" w:cs="Times New Roman"/>
                <w:sz w:val="22"/>
                <w:szCs w:val="22"/>
                <w:lang w:val="ca-ES-valencia" w:eastAsia="es-ES_tradnl"/>
              </w:rPr>
            </w:pPr>
          </w:p>
        </w:tc>
      </w:tr>
      <w:tr w:rsidR="00DD671C" w14:paraId="4D4A538B" w14:textId="77777777" w:rsidTr="00EF6BA2">
        <w:trPr>
          <w:trHeight w:val="91"/>
        </w:trPr>
        <w:tc>
          <w:tcPr>
            <w:tcW w:w="391" w:type="dxa"/>
            <w:vMerge/>
            <w:tcBorders>
              <w:left w:val="single" w:sz="4" w:space="0" w:color="auto"/>
              <w:right w:val="nil"/>
            </w:tcBorders>
            <w:shd w:val="clear" w:color="auto" w:fill="auto"/>
          </w:tcPr>
          <w:p w14:paraId="4F5B1223" w14:textId="77777777" w:rsidR="00DD671C" w:rsidRDefault="00DD671C" w:rsidP="00D210DE">
            <w:pPr>
              <w:rPr>
                <w:rFonts w:ascii="Arial" w:eastAsia="Times New Roman" w:hAnsi="Arial" w:cs="Times New Roman"/>
                <w:sz w:val="22"/>
                <w:szCs w:val="22"/>
                <w:lang w:val="ca-ES-valencia" w:eastAsia="es-ES_tradnl"/>
              </w:rPr>
            </w:pPr>
          </w:p>
        </w:tc>
        <w:tc>
          <w:tcPr>
            <w:tcW w:w="8394" w:type="dxa"/>
            <w:gridSpan w:val="10"/>
            <w:vMerge/>
            <w:tcBorders>
              <w:left w:val="nil"/>
              <w:right w:val="nil"/>
            </w:tcBorders>
            <w:shd w:val="clear" w:color="auto" w:fill="auto"/>
          </w:tcPr>
          <w:p w14:paraId="73D3AC97" w14:textId="77777777" w:rsidR="00DD671C" w:rsidRDefault="00DD671C" w:rsidP="00D210DE">
            <w:pPr>
              <w:rPr>
                <w:rFonts w:ascii="Arial" w:eastAsia="Times New Roman" w:hAnsi="Arial" w:cs="Times New Roman"/>
                <w:sz w:val="15"/>
                <w:szCs w:val="15"/>
                <w:lang w:val="ca-ES-valencia" w:eastAsia="es-ES_tradnl"/>
              </w:rPr>
            </w:pPr>
          </w:p>
        </w:tc>
        <w:tc>
          <w:tcPr>
            <w:tcW w:w="257" w:type="dxa"/>
            <w:tcBorders>
              <w:top w:val="nil"/>
              <w:left w:val="nil"/>
              <w:right w:val="nil"/>
            </w:tcBorders>
            <w:shd w:val="clear" w:color="auto" w:fill="auto"/>
          </w:tcPr>
          <w:p w14:paraId="600E196F" w14:textId="77777777" w:rsidR="00DD671C" w:rsidRPr="00DD671C" w:rsidRDefault="00DD671C" w:rsidP="00D210DE">
            <w:pPr>
              <w:rPr>
                <w:rFonts w:ascii="Arial" w:eastAsia="Times New Roman" w:hAnsi="Arial" w:cs="Times New Roman"/>
                <w:sz w:val="6"/>
                <w:szCs w:val="6"/>
                <w:lang w:val="ca-ES-valencia" w:eastAsia="es-ES_tradnl"/>
              </w:rPr>
            </w:pPr>
          </w:p>
        </w:tc>
        <w:tc>
          <w:tcPr>
            <w:tcW w:w="1028" w:type="dxa"/>
            <w:tcBorders>
              <w:top w:val="single" w:sz="4" w:space="0" w:color="auto"/>
              <w:left w:val="nil"/>
              <w:right w:val="nil"/>
            </w:tcBorders>
            <w:shd w:val="clear" w:color="auto" w:fill="auto"/>
          </w:tcPr>
          <w:p w14:paraId="17F2B402" w14:textId="77777777" w:rsidR="00DD671C" w:rsidRPr="00DD671C" w:rsidRDefault="00DD671C" w:rsidP="00D210DE">
            <w:pPr>
              <w:rPr>
                <w:rFonts w:ascii="Arial" w:eastAsia="Times New Roman" w:hAnsi="Arial" w:cs="Times New Roman"/>
                <w:sz w:val="6"/>
                <w:szCs w:val="6"/>
                <w:lang w:val="ca-ES-valencia" w:eastAsia="es-ES_tradnl"/>
              </w:rPr>
            </w:pPr>
          </w:p>
        </w:tc>
        <w:tc>
          <w:tcPr>
            <w:tcW w:w="295" w:type="dxa"/>
            <w:tcBorders>
              <w:top w:val="nil"/>
              <w:left w:val="nil"/>
              <w:right w:val="nil"/>
            </w:tcBorders>
            <w:shd w:val="clear" w:color="auto" w:fill="auto"/>
          </w:tcPr>
          <w:p w14:paraId="1A9121EE" w14:textId="22BA4C4E" w:rsidR="00DD671C" w:rsidRPr="00DD671C" w:rsidRDefault="00DD671C" w:rsidP="00D210DE">
            <w:pPr>
              <w:rPr>
                <w:rFonts w:ascii="Arial" w:eastAsia="Times New Roman" w:hAnsi="Arial" w:cs="Times New Roman"/>
                <w:sz w:val="6"/>
                <w:szCs w:val="6"/>
                <w:lang w:val="ca-ES-valencia" w:eastAsia="es-ES_tradnl"/>
              </w:rPr>
            </w:pPr>
          </w:p>
        </w:tc>
        <w:tc>
          <w:tcPr>
            <w:tcW w:w="293" w:type="dxa"/>
            <w:vMerge/>
            <w:tcBorders>
              <w:left w:val="nil"/>
              <w:right w:val="single" w:sz="4" w:space="0" w:color="auto"/>
            </w:tcBorders>
            <w:shd w:val="clear" w:color="auto" w:fill="auto"/>
          </w:tcPr>
          <w:p w14:paraId="4CCF71B7" w14:textId="77777777" w:rsidR="00DD671C" w:rsidRDefault="00DD671C" w:rsidP="00D210DE">
            <w:pPr>
              <w:rPr>
                <w:rFonts w:ascii="Arial" w:eastAsia="Times New Roman" w:hAnsi="Arial" w:cs="Times New Roman"/>
                <w:sz w:val="22"/>
                <w:szCs w:val="22"/>
                <w:lang w:val="ca-ES-valencia" w:eastAsia="es-ES_tradnl"/>
              </w:rPr>
            </w:pPr>
          </w:p>
        </w:tc>
      </w:tr>
      <w:tr w:rsidR="00D210DE" w14:paraId="7E0EAFB3" w14:textId="77777777" w:rsidTr="00EF6BA2">
        <w:trPr>
          <w:trHeight w:val="60"/>
        </w:trPr>
        <w:tc>
          <w:tcPr>
            <w:tcW w:w="10658" w:type="dxa"/>
            <w:gridSpan w:val="15"/>
            <w:tcBorders>
              <w:left w:val="single" w:sz="4" w:space="0" w:color="000000"/>
              <w:bottom w:val="single" w:sz="4" w:space="0" w:color="000000"/>
              <w:right w:val="single" w:sz="4" w:space="0" w:color="000000"/>
            </w:tcBorders>
            <w:shd w:val="clear" w:color="auto" w:fill="auto"/>
            <w:vAlign w:val="center"/>
          </w:tcPr>
          <w:p w14:paraId="735AD0F1" w14:textId="77777777" w:rsidR="00D210DE" w:rsidRDefault="00D210DE" w:rsidP="00D210DE">
            <w:pPr>
              <w:pStyle w:val="Textopreformateado"/>
              <w:rPr>
                <w:rFonts w:ascii="Arial" w:hAnsi="Arial" w:cs="Arial"/>
                <w:sz w:val="4"/>
                <w:szCs w:val="4"/>
                <w:highlight w:val="white"/>
              </w:rPr>
            </w:pPr>
          </w:p>
        </w:tc>
      </w:tr>
      <w:tr w:rsidR="00D210DE" w14:paraId="40C169F4" w14:textId="77777777" w:rsidTr="00EF6BA2">
        <w:trPr>
          <w:trHeight w:val="284"/>
        </w:trPr>
        <w:tc>
          <w:tcPr>
            <w:tcW w:w="391" w:type="dxa"/>
            <w:tcBorders>
              <w:top w:val="single" w:sz="4" w:space="0" w:color="000000"/>
              <w:left w:val="single" w:sz="4" w:space="0" w:color="000000"/>
              <w:bottom w:val="single" w:sz="4" w:space="0" w:color="000000"/>
              <w:right w:val="single" w:sz="4" w:space="0" w:color="000000"/>
            </w:tcBorders>
            <w:shd w:val="clear" w:color="auto" w:fill="D9D9D9"/>
            <w:tcMar>
              <w:left w:w="0" w:type="dxa"/>
              <w:right w:w="0" w:type="dxa"/>
            </w:tcMar>
            <w:vAlign w:val="center"/>
          </w:tcPr>
          <w:p w14:paraId="40CB1783" w14:textId="77777777" w:rsidR="00D210DE" w:rsidRDefault="00D210DE" w:rsidP="00D210DE">
            <w:pPr>
              <w:pStyle w:val="Textopreformateado"/>
              <w:jc w:val="center"/>
            </w:pPr>
            <w:r>
              <w:rPr>
                <w:rFonts w:ascii="Arial" w:hAnsi="Arial" w:cs="Arial"/>
                <w:b/>
                <w:bCs/>
                <w:sz w:val="24"/>
                <w:szCs w:val="24"/>
                <w:highlight w:val="white"/>
              </w:rPr>
              <w:t>D</w:t>
            </w:r>
          </w:p>
        </w:tc>
        <w:tc>
          <w:tcPr>
            <w:tcW w:w="10267"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14:paraId="4A51D767" w14:textId="77777777" w:rsidR="00D210DE" w:rsidRDefault="00D210DE" w:rsidP="00D210DE">
            <w:pPr>
              <w:pStyle w:val="Textopreformateado"/>
            </w:pPr>
            <w:r>
              <w:rPr>
                <w:rFonts w:ascii="Arial" w:hAnsi="Arial" w:cs="Arial"/>
                <w:sz w:val="18"/>
                <w:szCs w:val="18"/>
                <w:highlight w:val="white"/>
                <w:lang w:val="ca-ES"/>
              </w:rPr>
              <w:t>DOCUMENTACIÓ QUE S’ADJUNTA</w:t>
            </w:r>
            <w:r>
              <w:rPr>
                <w:rFonts w:ascii="Arial" w:hAnsi="Arial" w:cs="Arial"/>
                <w:sz w:val="18"/>
                <w:szCs w:val="18"/>
                <w:highlight w:val="white"/>
              </w:rPr>
              <w:t xml:space="preserve"> / </w:t>
            </w:r>
            <w:r>
              <w:rPr>
                <w:rFonts w:ascii="Arial" w:hAnsi="Arial" w:cs="Arial"/>
                <w:i/>
                <w:iCs/>
                <w:sz w:val="18"/>
                <w:szCs w:val="18"/>
                <w:highlight w:val="white"/>
              </w:rPr>
              <w:t>DOCUMENTACIÓN QUE SE ADJUNTA</w:t>
            </w:r>
          </w:p>
        </w:tc>
      </w:tr>
      <w:tr w:rsidR="0036348E" w14:paraId="3B3E1AFF" w14:textId="77777777" w:rsidTr="00F63705">
        <w:trPr>
          <w:trHeight w:val="170"/>
        </w:trPr>
        <w:tc>
          <w:tcPr>
            <w:tcW w:w="391" w:type="dxa"/>
            <w:vMerge w:val="restart"/>
            <w:tcBorders>
              <w:top w:val="single" w:sz="4" w:space="0" w:color="000000"/>
              <w:left w:val="single" w:sz="4" w:space="0" w:color="000000"/>
              <w:right w:val="nil"/>
            </w:tcBorders>
            <w:shd w:val="clear" w:color="auto" w:fill="auto"/>
            <w:vAlign w:val="bottom"/>
          </w:tcPr>
          <w:p w14:paraId="48D66E62" w14:textId="77777777" w:rsidR="0036348E" w:rsidRDefault="0036348E" w:rsidP="00D74FC2">
            <w:pPr>
              <w:pStyle w:val="Textopreformateado"/>
              <w:rPr>
                <w:rFonts w:ascii="Arial" w:hAnsi="Arial" w:cs="Arial"/>
                <w:sz w:val="18"/>
                <w:szCs w:val="18"/>
                <w:highlight w:val="white"/>
              </w:rPr>
            </w:pPr>
          </w:p>
        </w:tc>
        <w:tc>
          <w:tcPr>
            <w:tcW w:w="260" w:type="dxa"/>
            <w:tcBorders>
              <w:top w:val="single" w:sz="4" w:space="0" w:color="000000"/>
              <w:left w:val="nil"/>
              <w:bottom w:val="single" w:sz="4" w:space="0" w:color="000000"/>
              <w:right w:val="nil"/>
            </w:tcBorders>
            <w:shd w:val="clear" w:color="auto" w:fill="auto"/>
            <w:vAlign w:val="bottom"/>
          </w:tcPr>
          <w:p w14:paraId="3453D96C" w14:textId="49C974AE" w:rsidR="0036348E" w:rsidRPr="0036348E" w:rsidRDefault="0036348E" w:rsidP="00D74FC2">
            <w:pPr>
              <w:pStyle w:val="Textopreformateado"/>
              <w:rPr>
                <w:rFonts w:ascii="Arial" w:hAnsi="Arial" w:cs="Arial"/>
                <w:sz w:val="6"/>
                <w:szCs w:val="6"/>
                <w:highlight w:val="white"/>
                <w:lang w:val="ca-ES"/>
              </w:rPr>
            </w:pPr>
            <w:r w:rsidRPr="0036348E">
              <w:rPr>
                <w:rFonts w:ascii="Arial" w:hAnsi="Arial" w:cs="Arial"/>
                <w:sz w:val="6"/>
                <w:szCs w:val="6"/>
                <w:highlight w:val="white"/>
                <w:lang w:val="ca-ES"/>
              </w:rPr>
              <w:t xml:space="preserve"> </w:t>
            </w:r>
          </w:p>
        </w:tc>
        <w:tc>
          <w:tcPr>
            <w:tcW w:w="10007" w:type="dxa"/>
            <w:gridSpan w:val="13"/>
            <w:vMerge w:val="restart"/>
            <w:tcBorders>
              <w:top w:val="single" w:sz="4" w:space="0" w:color="000000"/>
              <w:left w:val="nil"/>
              <w:right w:val="single" w:sz="4" w:space="0" w:color="000000"/>
            </w:tcBorders>
            <w:shd w:val="clear" w:color="auto" w:fill="auto"/>
            <w:vAlign w:val="center"/>
          </w:tcPr>
          <w:p w14:paraId="1E8DA6A0" w14:textId="271DB703" w:rsidR="0036348E" w:rsidRDefault="0036348E" w:rsidP="00F63705">
            <w:pPr>
              <w:pStyle w:val="Textopreformateado"/>
              <w:jc w:val="both"/>
              <w:rPr>
                <w:rFonts w:ascii="Arial" w:hAnsi="Arial" w:cs="Arial"/>
                <w:sz w:val="18"/>
                <w:szCs w:val="18"/>
                <w:highlight w:val="white"/>
              </w:rPr>
            </w:pPr>
            <w:r>
              <w:rPr>
                <w:rFonts w:ascii="Arial" w:hAnsi="Arial" w:cs="Arial"/>
                <w:sz w:val="15"/>
                <w:szCs w:val="15"/>
                <w:highlight w:val="white"/>
                <w:lang w:val="ca-ES"/>
              </w:rPr>
              <w:t>Certificació del</w:t>
            </w:r>
            <w:r w:rsidR="00EF6BA2">
              <w:rPr>
                <w:rFonts w:ascii="Arial" w:hAnsi="Arial" w:cs="Arial"/>
                <w:sz w:val="15"/>
                <w:szCs w:val="15"/>
                <w:highlight w:val="white"/>
                <w:lang w:val="ca-ES"/>
              </w:rPr>
              <w:t xml:space="preserve"> o la</w:t>
            </w:r>
            <w:r>
              <w:rPr>
                <w:rFonts w:ascii="Arial" w:hAnsi="Arial" w:cs="Arial"/>
                <w:sz w:val="15"/>
                <w:szCs w:val="15"/>
                <w:highlight w:val="white"/>
                <w:lang w:val="ca-ES"/>
              </w:rPr>
              <w:t xml:space="preserve"> cap de la família professional de la qual es sol·licita ser centre d’excel·lència, de l’acord majoritari dels seus membres recolzant a la direcció del centre en la seua sol·licitud / </w:t>
            </w:r>
            <w:r w:rsidRPr="00EF6BA2">
              <w:rPr>
                <w:rFonts w:ascii="Arial" w:hAnsi="Arial" w:cs="Arial"/>
                <w:i/>
                <w:iCs/>
                <w:sz w:val="15"/>
                <w:szCs w:val="15"/>
                <w:highlight w:val="white"/>
              </w:rPr>
              <w:t>Certificación del jefe</w:t>
            </w:r>
            <w:r w:rsidR="00EF6BA2" w:rsidRPr="00EF6BA2">
              <w:rPr>
                <w:rFonts w:ascii="Arial" w:hAnsi="Arial" w:cs="Arial"/>
                <w:i/>
                <w:iCs/>
                <w:sz w:val="15"/>
                <w:szCs w:val="15"/>
                <w:highlight w:val="white"/>
              </w:rPr>
              <w:t xml:space="preserve"> o jefa </w:t>
            </w:r>
            <w:r w:rsidRPr="00EF6BA2">
              <w:rPr>
                <w:rFonts w:ascii="Arial" w:hAnsi="Arial" w:cs="Arial"/>
                <w:i/>
                <w:iCs/>
                <w:sz w:val="15"/>
                <w:szCs w:val="15"/>
                <w:highlight w:val="white"/>
              </w:rPr>
              <w:t xml:space="preserve">de la familia profesional de la que se </w:t>
            </w:r>
            <w:r w:rsidR="00EF6BA2" w:rsidRPr="00EF6BA2">
              <w:rPr>
                <w:rFonts w:ascii="Arial" w:hAnsi="Arial" w:cs="Arial"/>
                <w:i/>
                <w:iCs/>
                <w:sz w:val="15"/>
                <w:szCs w:val="15"/>
                <w:highlight w:val="white"/>
              </w:rPr>
              <w:t>solicita</w:t>
            </w:r>
            <w:r w:rsidRPr="00EF6BA2">
              <w:rPr>
                <w:rFonts w:ascii="Arial" w:hAnsi="Arial" w:cs="Arial"/>
                <w:i/>
                <w:iCs/>
                <w:sz w:val="15"/>
                <w:szCs w:val="15"/>
                <w:highlight w:val="white"/>
              </w:rPr>
              <w:t xml:space="preserve"> ser centro de </w:t>
            </w:r>
            <w:r w:rsidR="00EF6BA2" w:rsidRPr="00EF6BA2">
              <w:rPr>
                <w:rFonts w:ascii="Arial" w:hAnsi="Arial" w:cs="Arial"/>
                <w:i/>
                <w:iCs/>
                <w:sz w:val="15"/>
                <w:szCs w:val="15"/>
                <w:highlight w:val="white"/>
              </w:rPr>
              <w:t>excelencia</w:t>
            </w:r>
            <w:r w:rsidRPr="00EF6BA2">
              <w:rPr>
                <w:rFonts w:ascii="Arial" w:hAnsi="Arial" w:cs="Arial"/>
                <w:i/>
                <w:iCs/>
                <w:sz w:val="15"/>
                <w:szCs w:val="15"/>
                <w:highlight w:val="white"/>
              </w:rPr>
              <w:t xml:space="preserve">, del acuerdo mayoritario de sus miembros respaldando a la </w:t>
            </w:r>
            <w:r w:rsidR="00EF6BA2" w:rsidRPr="00EF6BA2">
              <w:rPr>
                <w:rFonts w:ascii="Arial" w:hAnsi="Arial" w:cs="Arial"/>
                <w:i/>
                <w:iCs/>
                <w:sz w:val="15"/>
                <w:szCs w:val="15"/>
                <w:highlight w:val="white"/>
              </w:rPr>
              <w:t>dirección</w:t>
            </w:r>
            <w:r w:rsidRPr="00EF6BA2">
              <w:rPr>
                <w:rFonts w:ascii="Arial" w:hAnsi="Arial" w:cs="Arial"/>
                <w:i/>
                <w:iCs/>
                <w:sz w:val="15"/>
                <w:szCs w:val="15"/>
                <w:highlight w:val="white"/>
              </w:rPr>
              <w:t xml:space="preserve"> del centro en su </w:t>
            </w:r>
            <w:r w:rsidR="00EF6BA2" w:rsidRPr="00EF6BA2">
              <w:rPr>
                <w:rFonts w:ascii="Arial" w:hAnsi="Arial" w:cs="Arial"/>
                <w:i/>
                <w:iCs/>
                <w:sz w:val="15"/>
                <w:szCs w:val="15"/>
                <w:highlight w:val="white"/>
              </w:rPr>
              <w:t>solicitud</w:t>
            </w:r>
            <w:r w:rsidRPr="00EF6BA2">
              <w:rPr>
                <w:rFonts w:ascii="Arial" w:hAnsi="Arial" w:cs="Arial"/>
                <w:sz w:val="15"/>
                <w:szCs w:val="15"/>
                <w:highlight w:val="white"/>
              </w:rPr>
              <w:t>.</w:t>
            </w:r>
          </w:p>
        </w:tc>
      </w:tr>
      <w:tr w:rsidR="0036348E" w14:paraId="18D32B69" w14:textId="77777777" w:rsidTr="00F63705">
        <w:trPr>
          <w:trHeight w:val="340"/>
        </w:trPr>
        <w:tc>
          <w:tcPr>
            <w:tcW w:w="391" w:type="dxa"/>
            <w:vMerge/>
            <w:tcBorders>
              <w:left w:val="single" w:sz="4" w:space="0" w:color="000000"/>
              <w:right w:val="single" w:sz="4" w:space="0" w:color="000000"/>
            </w:tcBorders>
            <w:shd w:val="clear" w:color="auto" w:fill="auto"/>
            <w:vAlign w:val="bottom"/>
          </w:tcPr>
          <w:p w14:paraId="164FDF11" w14:textId="77777777" w:rsidR="0036348E" w:rsidRDefault="0036348E" w:rsidP="00D74FC2">
            <w:pPr>
              <w:pStyle w:val="Textopreformateado"/>
              <w:rPr>
                <w:rFonts w:ascii="Arial" w:hAnsi="Arial" w:cs="Arial"/>
                <w:sz w:val="18"/>
                <w:szCs w:val="18"/>
                <w:highlight w:val="white"/>
              </w:rPr>
            </w:pPr>
          </w:p>
        </w:tc>
        <w:tc>
          <w:tcPr>
            <w:tcW w:w="2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2D5E01" w14:textId="77777777" w:rsidR="0036348E" w:rsidRPr="0036348E" w:rsidRDefault="0036348E" w:rsidP="00D74FC2">
            <w:pPr>
              <w:pStyle w:val="Textopreformateado"/>
              <w:rPr>
                <w:rFonts w:ascii="Arial" w:hAnsi="Arial" w:cs="Arial"/>
                <w:sz w:val="6"/>
                <w:szCs w:val="6"/>
                <w:highlight w:val="white"/>
                <w:lang w:val="ca-ES"/>
              </w:rPr>
            </w:pPr>
          </w:p>
        </w:tc>
        <w:tc>
          <w:tcPr>
            <w:tcW w:w="10007" w:type="dxa"/>
            <w:gridSpan w:val="13"/>
            <w:vMerge/>
            <w:tcBorders>
              <w:left w:val="single" w:sz="4" w:space="0" w:color="000000"/>
              <w:right w:val="single" w:sz="4" w:space="0" w:color="000000"/>
            </w:tcBorders>
            <w:shd w:val="clear" w:color="auto" w:fill="auto"/>
            <w:vAlign w:val="bottom"/>
          </w:tcPr>
          <w:p w14:paraId="76B85649" w14:textId="77777777" w:rsidR="0036348E" w:rsidRDefault="0036348E" w:rsidP="00D74FC2">
            <w:pPr>
              <w:pStyle w:val="Textopreformateado"/>
              <w:rPr>
                <w:rFonts w:ascii="Arial" w:hAnsi="Arial" w:cs="Arial"/>
                <w:sz w:val="18"/>
                <w:szCs w:val="18"/>
                <w:highlight w:val="white"/>
              </w:rPr>
            </w:pPr>
          </w:p>
        </w:tc>
      </w:tr>
      <w:tr w:rsidR="0036348E" w14:paraId="04740B4B" w14:textId="77777777" w:rsidTr="00F63705">
        <w:trPr>
          <w:trHeight w:val="170"/>
        </w:trPr>
        <w:tc>
          <w:tcPr>
            <w:tcW w:w="391" w:type="dxa"/>
            <w:vMerge/>
            <w:tcBorders>
              <w:left w:val="single" w:sz="4" w:space="0" w:color="000000"/>
              <w:right w:val="nil"/>
            </w:tcBorders>
            <w:shd w:val="clear" w:color="auto" w:fill="auto"/>
            <w:vAlign w:val="bottom"/>
          </w:tcPr>
          <w:p w14:paraId="78350E9E" w14:textId="77777777" w:rsidR="0036348E" w:rsidRDefault="0036348E" w:rsidP="00D74FC2">
            <w:pPr>
              <w:pStyle w:val="Textopreformateado"/>
              <w:rPr>
                <w:rFonts w:ascii="Arial" w:hAnsi="Arial" w:cs="Arial"/>
                <w:sz w:val="18"/>
                <w:szCs w:val="18"/>
                <w:highlight w:val="white"/>
              </w:rPr>
            </w:pPr>
          </w:p>
        </w:tc>
        <w:tc>
          <w:tcPr>
            <w:tcW w:w="260" w:type="dxa"/>
            <w:tcBorders>
              <w:top w:val="single" w:sz="4" w:space="0" w:color="000000"/>
              <w:left w:val="nil"/>
              <w:right w:val="nil"/>
            </w:tcBorders>
            <w:shd w:val="clear" w:color="auto" w:fill="auto"/>
            <w:vAlign w:val="bottom"/>
          </w:tcPr>
          <w:p w14:paraId="267EBB6F" w14:textId="77777777" w:rsidR="0036348E" w:rsidRPr="0036348E" w:rsidRDefault="0036348E" w:rsidP="00D74FC2">
            <w:pPr>
              <w:pStyle w:val="Textopreformateado"/>
              <w:rPr>
                <w:rFonts w:ascii="Arial" w:hAnsi="Arial" w:cs="Arial"/>
                <w:sz w:val="6"/>
                <w:szCs w:val="6"/>
                <w:highlight w:val="white"/>
                <w:lang w:val="ca-ES"/>
              </w:rPr>
            </w:pPr>
          </w:p>
        </w:tc>
        <w:tc>
          <w:tcPr>
            <w:tcW w:w="10007" w:type="dxa"/>
            <w:gridSpan w:val="13"/>
            <w:vMerge/>
            <w:tcBorders>
              <w:left w:val="nil"/>
              <w:right w:val="single" w:sz="4" w:space="0" w:color="000000"/>
            </w:tcBorders>
            <w:shd w:val="clear" w:color="auto" w:fill="auto"/>
            <w:vAlign w:val="bottom"/>
          </w:tcPr>
          <w:p w14:paraId="23B57C73" w14:textId="77777777" w:rsidR="0036348E" w:rsidRDefault="0036348E" w:rsidP="00D74FC2">
            <w:pPr>
              <w:pStyle w:val="Textopreformateado"/>
              <w:rPr>
                <w:rFonts w:ascii="Arial" w:hAnsi="Arial" w:cs="Arial"/>
                <w:sz w:val="18"/>
                <w:szCs w:val="18"/>
                <w:highlight w:val="white"/>
              </w:rPr>
            </w:pPr>
          </w:p>
        </w:tc>
      </w:tr>
      <w:tr w:rsidR="00F63705" w14:paraId="568E7C5F" w14:textId="77777777" w:rsidTr="00F63705">
        <w:trPr>
          <w:trHeight w:val="170"/>
        </w:trPr>
        <w:tc>
          <w:tcPr>
            <w:tcW w:w="391" w:type="dxa"/>
            <w:vMerge w:val="restart"/>
            <w:tcBorders>
              <w:left w:val="single" w:sz="4" w:space="0" w:color="000000"/>
              <w:right w:val="nil"/>
            </w:tcBorders>
            <w:shd w:val="clear" w:color="auto" w:fill="auto"/>
            <w:vAlign w:val="center"/>
          </w:tcPr>
          <w:p w14:paraId="53651AFA" w14:textId="77777777" w:rsidR="00F63705" w:rsidRDefault="00F63705" w:rsidP="0036348E">
            <w:pPr>
              <w:pStyle w:val="Textopreformateado"/>
              <w:rPr>
                <w:rFonts w:ascii="Arial" w:hAnsi="Arial" w:cs="Arial"/>
                <w:sz w:val="18"/>
                <w:szCs w:val="18"/>
                <w:highlight w:val="white"/>
              </w:rPr>
            </w:pPr>
          </w:p>
        </w:tc>
        <w:tc>
          <w:tcPr>
            <w:tcW w:w="260" w:type="dxa"/>
            <w:tcBorders>
              <w:left w:val="nil"/>
              <w:bottom w:val="single" w:sz="4" w:space="0" w:color="000000"/>
              <w:right w:val="nil"/>
            </w:tcBorders>
            <w:shd w:val="clear" w:color="auto" w:fill="auto"/>
            <w:vAlign w:val="center"/>
          </w:tcPr>
          <w:p w14:paraId="522C56F6" w14:textId="6E9FC6BD" w:rsidR="00F63705" w:rsidRPr="0036348E" w:rsidRDefault="00F63705" w:rsidP="0036348E">
            <w:pPr>
              <w:pStyle w:val="Textopreformateado"/>
              <w:rPr>
                <w:rFonts w:ascii="Arial" w:hAnsi="Arial" w:cs="Arial"/>
                <w:i/>
                <w:iCs/>
                <w:sz w:val="6"/>
                <w:szCs w:val="6"/>
                <w:highlight w:val="white"/>
              </w:rPr>
            </w:pPr>
          </w:p>
        </w:tc>
        <w:tc>
          <w:tcPr>
            <w:tcW w:w="10007" w:type="dxa"/>
            <w:gridSpan w:val="13"/>
            <w:vMerge w:val="restart"/>
            <w:tcBorders>
              <w:left w:val="nil"/>
              <w:right w:val="single" w:sz="4" w:space="0" w:color="000000"/>
            </w:tcBorders>
            <w:shd w:val="clear" w:color="auto" w:fill="auto"/>
            <w:vAlign w:val="center"/>
          </w:tcPr>
          <w:p w14:paraId="77AA2D08" w14:textId="4C264EE3" w:rsidR="00F63705" w:rsidRDefault="00F63705" w:rsidP="00F63705">
            <w:pPr>
              <w:pStyle w:val="Textopreformateado"/>
              <w:jc w:val="both"/>
              <w:rPr>
                <w:rFonts w:ascii="Arial" w:hAnsi="Arial" w:cs="Arial"/>
                <w:sz w:val="18"/>
                <w:szCs w:val="18"/>
                <w:highlight w:val="white"/>
              </w:rPr>
            </w:pPr>
            <w:r>
              <w:rPr>
                <w:rFonts w:ascii="Arial" w:hAnsi="Arial" w:cs="Arial"/>
                <w:sz w:val="15"/>
                <w:szCs w:val="15"/>
                <w:highlight w:val="white"/>
                <w:lang w:val="ca-ES"/>
              </w:rPr>
              <w:t xml:space="preserve">Certificació del secretari/a del consell escolar o consell social, segons </w:t>
            </w:r>
            <w:proofErr w:type="spellStart"/>
            <w:r>
              <w:rPr>
                <w:rFonts w:ascii="Arial" w:hAnsi="Arial" w:cs="Arial"/>
                <w:sz w:val="15"/>
                <w:szCs w:val="15"/>
                <w:highlight w:val="white"/>
                <w:lang w:val="ca-ES"/>
              </w:rPr>
              <w:t>corresponga</w:t>
            </w:r>
            <w:proofErr w:type="spellEnd"/>
            <w:r>
              <w:rPr>
                <w:rFonts w:ascii="Arial" w:hAnsi="Arial" w:cs="Arial"/>
                <w:sz w:val="15"/>
                <w:szCs w:val="15"/>
                <w:highlight w:val="white"/>
                <w:lang w:val="ca-ES"/>
              </w:rPr>
              <w:t xml:space="preserve">, de l’acord favorable a sol·licitar ser membre de la xarxa de centres d’excel·lència per la família especificada en aquesta sol·licitud / </w:t>
            </w:r>
            <w:r w:rsidRPr="00EF6BA2">
              <w:rPr>
                <w:rFonts w:ascii="Arial" w:hAnsi="Arial" w:cs="Arial"/>
                <w:i/>
                <w:iCs/>
                <w:sz w:val="15"/>
                <w:szCs w:val="15"/>
                <w:highlight w:val="white"/>
              </w:rPr>
              <w:t>Certificación del secretario/a del consejo escolar o consejo social, según corresponda, del acuerdo favorable a solicitar ser miembro de la red de centros de excelencia por la familia especificada en la solicitud</w:t>
            </w:r>
            <w:r w:rsidRPr="00EF6BA2">
              <w:rPr>
                <w:rFonts w:ascii="Arial" w:hAnsi="Arial" w:cs="Arial"/>
                <w:sz w:val="15"/>
                <w:szCs w:val="15"/>
                <w:highlight w:val="white"/>
              </w:rPr>
              <w:t>.</w:t>
            </w:r>
          </w:p>
        </w:tc>
      </w:tr>
      <w:tr w:rsidR="00F63705" w14:paraId="0FF31899" w14:textId="77777777" w:rsidTr="00F63705">
        <w:trPr>
          <w:trHeight w:val="340"/>
        </w:trPr>
        <w:tc>
          <w:tcPr>
            <w:tcW w:w="391" w:type="dxa"/>
            <w:vMerge/>
            <w:tcBorders>
              <w:left w:val="single" w:sz="4" w:space="0" w:color="000000"/>
              <w:right w:val="single" w:sz="4" w:space="0" w:color="000000"/>
            </w:tcBorders>
            <w:shd w:val="clear" w:color="auto" w:fill="auto"/>
            <w:vAlign w:val="center"/>
          </w:tcPr>
          <w:p w14:paraId="6FA1E822" w14:textId="77777777" w:rsidR="00F63705" w:rsidRDefault="00F63705" w:rsidP="0036348E">
            <w:pPr>
              <w:pStyle w:val="Textopreformateado"/>
              <w:rPr>
                <w:rFonts w:ascii="Arial" w:hAnsi="Arial" w:cs="Arial"/>
                <w:sz w:val="18"/>
                <w:szCs w:val="18"/>
                <w:highlight w:val="white"/>
              </w:rPr>
            </w:pPr>
          </w:p>
        </w:tc>
        <w:tc>
          <w:tcPr>
            <w:tcW w:w="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34907" w14:textId="77777777" w:rsidR="00F63705" w:rsidRPr="0036348E" w:rsidRDefault="00F63705" w:rsidP="0036348E">
            <w:pPr>
              <w:pStyle w:val="Textopreformateado"/>
              <w:rPr>
                <w:rFonts w:ascii="Arial" w:hAnsi="Arial" w:cs="Arial"/>
                <w:i/>
                <w:iCs/>
                <w:sz w:val="6"/>
                <w:szCs w:val="6"/>
                <w:highlight w:val="white"/>
              </w:rPr>
            </w:pPr>
          </w:p>
        </w:tc>
        <w:tc>
          <w:tcPr>
            <w:tcW w:w="10007" w:type="dxa"/>
            <w:gridSpan w:val="13"/>
            <w:vMerge/>
            <w:tcBorders>
              <w:left w:val="single" w:sz="4" w:space="0" w:color="000000"/>
              <w:right w:val="single" w:sz="4" w:space="0" w:color="000000"/>
            </w:tcBorders>
            <w:shd w:val="clear" w:color="auto" w:fill="auto"/>
            <w:vAlign w:val="center"/>
          </w:tcPr>
          <w:p w14:paraId="2C2B3092" w14:textId="77777777" w:rsidR="00F63705" w:rsidRDefault="00F63705" w:rsidP="0036348E">
            <w:pPr>
              <w:pStyle w:val="Textopreformateado"/>
              <w:rPr>
                <w:rFonts w:ascii="Arial" w:hAnsi="Arial" w:cs="Arial"/>
                <w:sz w:val="18"/>
                <w:szCs w:val="18"/>
                <w:highlight w:val="white"/>
              </w:rPr>
            </w:pPr>
          </w:p>
        </w:tc>
      </w:tr>
      <w:tr w:rsidR="00F63705" w14:paraId="67B48806" w14:textId="77777777" w:rsidTr="00E9297E">
        <w:trPr>
          <w:trHeight w:val="170"/>
        </w:trPr>
        <w:tc>
          <w:tcPr>
            <w:tcW w:w="391" w:type="dxa"/>
            <w:vMerge/>
            <w:tcBorders>
              <w:left w:val="single" w:sz="4" w:space="0" w:color="000000"/>
              <w:bottom w:val="single" w:sz="4" w:space="0" w:color="000000"/>
              <w:right w:val="nil"/>
            </w:tcBorders>
            <w:shd w:val="clear" w:color="auto" w:fill="auto"/>
            <w:vAlign w:val="center"/>
          </w:tcPr>
          <w:p w14:paraId="7C036AF6" w14:textId="77777777" w:rsidR="00F63705" w:rsidRDefault="00F63705" w:rsidP="0036348E">
            <w:pPr>
              <w:pStyle w:val="Textopreformateado"/>
              <w:rPr>
                <w:rFonts w:ascii="Arial" w:hAnsi="Arial" w:cs="Arial"/>
                <w:sz w:val="18"/>
                <w:szCs w:val="18"/>
                <w:highlight w:val="white"/>
              </w:rPr>
            </w:pPr>
          </w:p>
        </w:tc>
        <w:tc>
          <w:tcPr>
            <w:tcW w:w="260" w:type="dxa"/>
            <w:tcBorders>
              <w:top w:val="single" w:sz="4" w:space="0" w:color="000000"/>
              <w:left w:val="nil"/>
              <w:bottom w:val="single" w:sz="4" w:space="0" w:color="000000"/>
              <w:right w:val="nil"/>
            </w:tcBorders>
            <w:shd w:val="clear" w:color="auto" w:fill="auto"/>
            <w:vAlign w:val="center"/>
          </w:tcPr>
          <w:p w14:paraId="2A2B6737" w14:textId="77777777" w:rsidR="00F63705" w:rsidRPr="0036348E" w:rsidRDefault="00F63705" w:rsidP="0036348E">
            <w:pPr>
              <w:pStyle w:val="Textopreformateado"/>
              <w:rPr>
                <w:rFonts w:ascii="Arial" w:hAnsi="Arial" w:cs="Arial"/>
                <w:i/>
                <w:iCs/>
                <w:sz w:val="6"/>
                <w:szCs w:val="6"/>
                <w:highlight w:val="white"/>
              </w:rPr>
            </w:pPr>
          </w:p>
        </w:tc>
        <w:tc>
          <w:tcPr>
            <w:tcW w:w="10007" w:type="dxa"/>
            <w:gridSpan w:val="13"/>
            <w:vMerge/>
            <w:tcBorders>
              <w:left w:val="nil"/>
              <w:bottom w:val="single" w:sz="4" w:space="0" w:color="000000"/>
              <w:right w:val="single" w:sz="4" w:space="0" w:color="000000"/>
            </w:tcBorders>
            <w:shd w:val="clear" w:color="auto" w:fill="auto"/>
            <w:vAlign w:val="center"/>
          </w:tcPr>
          <w:p w14:paraId="0F70713A" w14:textId="77777777" w:rsidR="00F63705" w:rsidRDefault="00F63705" w:rsidP="0036348E">
            <w:pPr>
              <w:pStyle w:val="Textopreformateado"/>
              <w:rPr>
                <w:rFonts w:ascii="Arial" w:hAnsi="Arial" w:cs="Arial"/>
                <w:sz w:val="18"/>
                <w:szCs w:val="18"/>
                <w:highlight w:val="white"/>
              </w:rPr>
            </w:pPr>
          </w:p>
        </w:tc>
      </w:tr>
      <w:tr w:rsidR="0036348E" w14:paraId="692C7774" w14:textId="77777777" w:rsidTr="00EF6BA2">
        <w:trPr>
          <w:trHeight w:val="66"/>
        </w:trPr>
        <w:tc>
          <w:tcPr>
            <w:tcW w:w="10658" w:type="dxa"/>
            <w:gridSpan w:val="15"/>
            <w:tcBorders>
              <w:top w:val="single" w:sz="4" w:space="0" w:color="000000"/>
              <w:left w:val="single" w:sz="4" w:space="0" w:color="000000"/>
              <w:right w:val="single" w:sz="4" w:space="0" w:color="000000"/>
            </w:tcBorders>
            <w:shd w:val="clear" w:color="auto" w:fill="auto"/>
            <w:vAlign w:val="center"/>
          </w:tcPr>
          <w:p w14:paraId="355493A5" w14:textId="77777777" w:rsidR="0036348E" w:rsidRDefault="0036348E" w:rsidP="0036348E">
            <w:pPr>
              <w:pStyle w:val="Textopreformateado"/>
              <w:rPr>
                <w:rFonts w:ascii="Arial" w:hAnsi="Arial" w:cs="Arial"/>
                <w:sz w:val="4"/>
                <w:szCs w:val="4"/>
                <w:highlight w:val="white"/>
              </w:rPr>
            </w:pPr>
          </w:p>
          <w:p w14:paraId="070AADEC" w14:textId="77777777" w:rsidR="00F63705" w:rsidRDefault="00F63705" w:rsidP="0036348E">
            <w:pPr>
              <w:pStyle w:val="Textopreformateado"/>
              <w:rPr>
                <w:rFonts w:ascii="Arial" w:hAnsi="Arial" w:cs="Arial"/>
                <w:sz w:val="4"/>
                <w:szCs w:val="4"/>
                <w:highlight w:val="white"/>
              </w:rPr>
            </w:pPr>
          </w:p>
          <w:p w14:paraId="17DBC5EF" w14:textId="77777777" w:rsidR="00F63705" w:rsidRDefault="00F63705" w:rsidP="0036348E">
            <w:pPr>
              <w:pStyle w:val="Textopreformateado"/>
              <w:rPr>
                <w:rFonts w:ascii="Arial" w:hAnsi="Arial" w:cs="Arial"/>
                <w:sz w:val="4"/>
                <w:szCs w:val="4"/>
                <w:highlight w:val="white"/>
              </w:rPr>
            </w:pPr>
          </w:p>
          <w:p w14:paraId="26FB74E3" w14:textId="77777777" w:rsidR="00F63705" w:rsidRDefault="00F63705" w:rsidP="0036348E">
            <w:pPr>
              <w:pStyle w:val="Textopreformateado"/>
              <w:rPr>
                <w:rFonts w:ascii="Arial" w:hAnsi="Arial" w:cs="Arial"/>
                <w:sz w:val="4"/>
                <w:szCs w:val="4"/>
                <w:highlight w:val="white"/>
              </w:rPr>
            </w:pPr>
          </w:p>
          <w:p w14:paraId="39849A45" w14:textId="77777777" w:rsidR="00F63705" w:rsidRDefault="00F63705" w:rsidP="0036348E">
            <w:pPr>
              <w:pStyle w:val="Textopreformateado"/>
              <w:rPr>
                <w:rFonts w:ascii="Arial" w:hAnsi="Arial" w:cs="Arial"/>
                <w:sz w:val="4"/>
                <w:szCs w:val="4"/>
                <w:highlight w:val="white"/>
              </w:rPr>
            </w:pPr>
          </w:p>
          <w:p w14:paraId="28553DB1" w14:textId="17BFF0C6" w:rsidR="00F63705" w:rsidRDefault="00F63705" w:rsidP="0036348E">
            <w:pPr>
              <w:pStyle w:val="Textopreformateado"/>
              <w:rPr>
                <w:rFonts w:ascii="Arial" w:hAnsi="Arial" w:cs="Arial"/>
                <w:sz w:val="4"/>
                <w:szCs w:val="4"/>
                <w:highlight w:val="white"/>
              </w:rPr>
            </w:pPr>
          </w:p>
        </w:tc>
      </w:tr>
      <w:tr w:rsidR="00F63705" w14:paraId="4F4C1AAE" w14:textId="77777777" w:rsidTr="00190EA4">
        <w:trPr>
          <w:trHeight w:val="223"/>
        </w:trPr>
        <w:tc>
          <w:tcPr>
            <w:tcW w:w="651" w:type="dxa"/>
            <w:gridSpan w:val="2"/>
            <w:tcBorders>
              <w:left w:val="single" w:sz="4" w:space="0" w:color="000000"/>
              <w:bottom w:val="nil"/>
              <w:right w:val="nil"/>
            </w:tcBorders>
            <w:shd w:val="clear" w:color="auto" w:fill="auto"/>
            <w:vAlign w:val="center"/>
          </w:tcPr>
          <w:p w14:paraId="27FE2FF2" w14:textId="77777777" w:rsidR="00F63705" w:rsidRDefault="00F63705" w:rsidP="0036348E">
            <w:pPr>
              <w:pStyle w:val="Textopreformateado"/>
              <w:rPr>
                <w:rFonts w:ascii="Arial" w:hAnsi="Arial" w:cs="Arial"/>
                <w:sz w:val="18"/>
                <w:szCs w:val="18"/>
                <w:highlight w:val="white"/>
              </w:rPr>
            </w:pPr>
          </w:p>
        </w:tc>
        <w:tc>
          <w:tcPr>
            <w:tcW w:w="2674" w:type="dxa"/>
            <w:tcBorders>
              <w:left w:val="nil"/>
              <w:bottom w:val="single" w:sz="4" w:space="0" w:color="000000"/>
              <w:right w:val="nil"/>
            </w:tcBorders>
            <w:shd w:val="clear" w:color="auto" w:fill="auto"/>
            <w:vAlign w:val="center"/>
          </w:tcPr>
          <w:p w14:paraId="5D821973" w14:textId="77777777" w:rsidR="00F63705" w:rsidRDefault="00F63705" w:rsidP="0036348E">
            <w:pPr>
              <w:pStyle w:val="Textopreformateado"/>
              <w:rPr>
                <w:rFonts w:ascii="Arial" w:hAnsi="Arial" w:cs="Arial"/>
                <w:sz w:val="18"/>
                <w:szCs w:val="18"/>
                <w:highlight w:val="white"/>
              </w:rPr>
            </w:pPr>
          </w:p>
        </w:tc>
        <w:tc>
          <w:tcPr>
            <w:tcW w:w="234" w:type="dxa"/>
            <w:tcBorders>
              <w:left w:val="nil"/>
              <w:bottom w:val="nil"/>
              <w:right w:val="nil"/>
            </w:tcBorders>
            <w:shd w:val="clear" w:color="auto" w:fill="auto"/>
            <w:tcMar>
              <w:left w:w="10" w:type="dxa"/>
              <w:right w:w="10" w:type="dxa"/>
            </w:tcMar>
            <w:vAlign w:val="bottom"/>
          </w:tcPr>
          <w:p w14:paraId="063F1AD9" w14:textId="77777777" w:rsidR="00F63705" w:rsidRDefault="00F63705" w:rsidP="0036348E">
            <w:pPr>
              <w:pStyle w:val="Textopreformateado"/>
              <w:jc w:val="center"/>
              <w:rPr>
                <w:rFonts w:ascii="Arial" w:hAnsi="Arial" w:cs="Arial"/>
                <w:sz w:val="18"/>
                <w:szCs w:val="18"/>
                <w:highlight w:val="white"/>
              </w:rPr>
            </w:pPr>
            <w:r>
              <w:rPr>
                <w:rFonts w:ascii="Arial" w:hAnsi="Arial" w:cs="Arial"/>
                <w:sz w:val="18"/>
                <w:szCs w:val="18"/>
                <w:highlight w:val="white"/>
              </w:rPr>
              <w:t>,</w:t>
            </w:r>
          </w:p>
        </w:tc>
        <w:tc>
          <w:tcPr>
            <w:tcW w:w="920" w:type="dxa"/>
            <w:tcBorders>
              <w:left w:val="nil"/>
              <w:bottom w:val="single" w:sz="4" w:space="0" w:color="000000"/>
              <w:right w:val="nil"/>
            </w:tcBorders>
            <w:shd w:val="clear" w:color="auto" w:fill="auto"/>
            <w:vAlign w:val="bottom"/>
          </w:tcPr>
          <w:p w14:paraId="63173601" w14:textId="1F43C73C" w:rsidR="00F63705" w:rsidRDefault="00F63705" w:rsidP="0036348E">
            <w:pPr>
              <w:pStyle w:val="Textopreformateado"/>
              <w:jc w:val="center"/>
              <w:rPr>
                <w:rFonts w:ascii="Arial" w:hAnsi="Arial" w:cs="Arial"/>
                <w:sz w:val="18"/>
                <w:szCs w:val="18"/>
                <w:highlight w:val="white"/>
              </w:rPr>
            </w:pPr>
          </w:p>
        </w:tc>
        <w:tc>
          <w:tcPr>
            <w:tcW w:w="921" w:type="dxa"/>
            <w:tcBorders>
              <w:left w:val="nil"/>
              <w:bottom w:val="single" w:sz="4" w:space="0" w:color="000000"/>
              <w:right w:val="nil"/>
            </w:tcBorders>
            <w:shd w:val="clear" w:color="auto" w:fill="auto"/>
            <w:tcMar>
              <w:left w:w="10" w:type="dxa"/>
              <w:right w:w="10" w:type="dxa"/>
            </w:tcMar>
            <w:vAlign w:val="center"/>
          </w:tcPr>
          <w:p w14:paraId="0C7FAD6B" w14:textId="77777777" w:rsidR="00F63705" w:rsidRDefault="00F63705" w:rsidP="0036348E">
            <w:pPr>
              <w:pStyle w:val="Textopreformateado"/>
              <w:rPr>
                <w:rFonts w:ascii="Arial" w:hAnsi="Arial" w:cs="Arial"/>
                <w:sz w:val="18"/>
                <w:szCs w:val="18"/>
                <w:highlight w:val="white"/>
              </w:rPr>
            </w:pPr>
          </w:p>
        </w:tc>
        <w:tc>
          <w:tcPr>
            <w:tcW w:w="236" w:type="dxa"/>
            <w:tcBorders>
              <w:left w:val="nil"/>
              <w:bottom w:val="nil"/>
              <w:right w:val="nil"/>
            </w:tcBorders>
            <w:shd w:val="clear" w:color="auto" w:fill="auto"/>
            <w:tcMar>
              <w:left w:w="10" w:type="dxa"/>
              <w:right w:w="10" w:type="dxa"/>
            </w:tcMar>
            <w:vAlign w:val="bottom"/>
          </w:tcPr>
          <w:p w14:paraId="2DD30969" w14:textId="112014A6" w:rsidR="00F63705" w:rsidRDefault="00F63705" w:rsidP="0036348E">
            <w:pPr>
              <w:pStyle w:val="Textopreformateado"/>
              <w:jc w:val="center"/>
              <w:rPr>
                <w:rFonts w:ascii="Arial" w:hAnsi="Arial" w:cs="Arial"/>
                <w:sz w:val="18"/>
                <w:szCs w:val="18"/>
                <w:highlight w:val="white"/>
              </w:rPr>
            </w:pPr>
            <w:r>
              <w:rPr>
                <w:rFonts w:ascii="Arial" w:hAnsi="Arial" w:cs="Arial"/>
                <w:sz w:val="18"/>
                <w:szCs w:val="18"/>
                <w:highlight w:val="white"/>
              </w:rPr>
              <w:t>d'</w:t>
            </w:r>
          </w:p>
        </w:tc>
        <w:tc>
          <w:tcPr>
            <w:tcW w:w="849" w:type="dxa"/>
            <w:tcBorders>
              <w:left w:val="nil"/>
              <w:bottom w:val="single" w:sz="4" w:space="0" w:color="000000"/>
              <w:right w:val="nil"/>
            </w:tcBorders>
            <w:shd w:val="clear" w:color="auto" w:fill="auto"/>
            <w:vAlign w:val="bottom"/>
          </w:tcPr>
          <w:p w14:paraId="192C8850" w14:textId="2BEC9313" w:rsidR="00F63705" w:rsidRDefault="00F63705" w:rsidP="0036348E">
            <w:pPr>
              <w:pStyle w:val="Textopreformateado"/>
              <w:jc w:val="center"/>
              <w:rPr>
                <w:rFonts w:ascii="Arial" w:hAnsi="Arial" w:cs="Arial"/>
                <w:sz w:val="18"/>
                <w:szCs w:val="18"/>
                <w:highlight w:val="white"/>
              </w:rPr>
            </w:pPr>
          </w:p>
        </w:tc>
        <w:tc>
          <w:tcPr>
            <w:tcW w:w="1113" w:type="dxa"/>
            <w:tcBorders>
              <w:left w:val="nil"/>
              <w:bottom w:val="single" w:sz="4" w:space="0" w:color="000000"/>
              <w:right w:val="nil"/>
            </w:tcBorders>
            <w:shd w:val="clear" w:color="auto" w:fill="auto"/>
            <w:tcMar>
              <w:left w:w="10" w:type="dxa"/>
              <w:right w:w="10" w:type="dxa"/>
            </w:tcMar>
            <w:vAlign w:val="bottom"/>
          </w:tcPr>
          <w:p w14:paraId="5C761F81" w14:textId="77777777" w:rsidR="00F63705" w:rsidRDefault="00F63705" w:rsidP="0036348E">
            <w:pPr>
              <w:pStyle w:val="Textopreformateado"/>
              <w:jc w:val="center"/>
              <w:rPr>
                <w:rFonts w:ascii="Arial" w:hAnsi="Arial" w:cs="Arial"/>
                <w:sz w:val="18"/>
                <w:szCs w:val="18"/>
                <w:highlight w:val="white"/>
              </w:rPr>
            </w:pPr>
          </w:p>
        </w:tc>
        <w:tc>
          <w:tcPr>
            <w:tcW w:w="425" w:type="dxa"/>
            <w:tcBorders>
              <w:left w:val="nil"/>
              <w:bottom w:val="nil"/>
              <w:right w:val="nil"/>
            </w:tcBorders>
            <w:shd w:val="clear" w:color="auto" w:fill="auto"/>
            <w:tcMar>
              <w:left w:w="0" w:type="dxa"/>
              <w:right w:w="0" w:type="dxa"/>
            </w:tcMar>
            <w:vAlign w:val="bottom"/>
          </w:tcPr>
          <w:p w14:paraId="5500FF72" w14:textId="77777777" w:rsidR="00F63705" w:rsidRDefault="00F63705" w:rsidP="0036348E">
            <w:pPr>
              <w:pStyle w:val="Textopreformateado"/>
              <w:jc w:val="center"/>
              <w:rPr>
                <w:rFonts w:ascii="Arial" w:hAnsi="Arial" w:cs="Arial"/>
                <w:sz w:val="18"/>
                <w:szCs w:val="18"/>
                <w:highlight w:val="white"/>
              </w:rPr>
            </w:pPr>
            <w:r>
              <w:rPr>
                <w:rFonts w:ascii="Arial" w:hAnsi="Arial" w:cs="Arial"/>
                <w:sz w:val="18"/>
                <w:szCs w:val="18"/>
                <w:highlight w:val="white"/>
              </w:rPr>
              <w:t>de</w:t>
            </w:r>
          </w:p>
        </w:tc>
        <w:tc>
          <w:tcPr>
            <w:tcW w:w="762" w:type="dxa"/>
            <w:tcBorders>
              <w:left w:val="nil"/>
              <w:bottom w:val="single" w:sz="4" w:space="0" w:color="000000"/>
              <w:right w:val="nil"/>
            </w:tcBorders>
            <w:shd w:val="clear" w:color="auto" w:fill="auto"/>
            <w:vAlign w:val="bottom"/>
          </w:tcPr>
          <w:p w14:paraId="3AA38BC7" w14:textId="4B6DF947" w:rsidR="00F63705" w:rsidRDefault="00F63705" w:rsidP="0036348E">
            <w:pPr>
              <w:pStyle w:val="Textopreformateado"/>
              <w:jc w:val="center"/>
              <w:rPr>
                <w:rFonts w:ascii="Arial" w:hAnsi="Arial" w:cs="Arial"/>
                <w:sz w:val="18"/>
                <w:szCs w:val="18"/>
                <w:highlight w:val="white"/>
              </w:rPr>
            </w:pPr>
          </w:p>
        </w:tc>
        <w:tc>
          <w:tcPr>
            <w:tcW w:w="1285" w:type="dxa"/>
            <w:gridSpan w:val="2"/>
            <w:tcBorders>
              <w:left w:val="nil"/>
              <w:bottom w:val="nil"/>
              <w:right w:val="nil"/>
            </w:tcBorders>
            <w:shd w:val="clear" w:color="auto" w:fill="auto"/>
            <w:vAlign w:val="bottom"/>
          </w:tcPr>
          <w:p w14:paraId="2F362B0F" w14:textId="77777777" w:rsidR="00F63705" w:rsidRDefault="00F63705" w:rsidP="0036348E">
            <w:pPr>
              <w:pStyle w:val="Textopreformateado"/>
              <w:jc w:val="center"/>
              <w:rPr>
                <w:rFonts w:ascii="Arial" w:hAnsi="Arial" w:cs="Arial"/>
                <w:sz w:val="18"/>
                <w:szCs w:val="18"/>
                <w:highlight w:val="white"/>
              </w:rPr>
            </w:pPr>
          </w:p>
        </w:tc>
        <w:tc>
          <w:tcPr>
            <w:tcW w:w="588" w:type="dxa"/>
            <w:gridSpan w:val="2"/>
            <w:tcBorders>
              <w:left w:val="nil"/>
              <w:bottom w:val="nil"/>
              <w:right w:val="single" w:sz="4" w:space="0" w:color="000000"/>
            </w:tcBorders>
            <w:shd w:val="clear" w:color="auto" w:fill="auto"/>
            <w:vAlign w:val="center"/>
          </w:tcPr>
          <w:p w14:paraId="4C1EA927" w14:textId="77777777" w:rsidR="00F63705" w:rsidRDefault="00F63705" w:rsidP="0036348E">
            <w:pPr>
              <w:pStyle w:val="Textopreformateado"/>
              <w:rPr>
                <w:rFonts w:ascii="Arial" w:hAnsi="Arial" w:cs="Arial"/>
                <w:sz w:val="18"/>
                <w:szCs w:val="18"/>
                <w:highlight w:val="white"/>
              </w:rPr>
            </w:pPr>
          </w:p>
        </w:tc>
      </w:tr>
      <w:tr w:rsidR="0036348E" w14:paraId="50BE1E69" w14:textId="77777777" w:rsidTr="00190EA4">
        <w:trPr>
          <w:trHeight w:val="239"/>
        </w:trPr>
        <w:tc>
          <w:tcPr>
            <w:tcW w:w="10070" w:type="dxa"/>
            <w:gridSpan w:val="13"/>
            <w:tcBorders>
              <w:left w:val="single" w:sz="4" w:space="0" w:color="000000"/>
              <w:right w:val="nil"/>
            </w:tcBorders>
            <w:shd w:val="clear" w:color="auto" w:fill="auto"/>
          </w:tcPr>
          <w:p w14:paraId="15875C17" w14:textId="0BFEDE10" w:rsidR="0036348E" w:rsidRDefault="0036348E" w:rsidP="0036348E">
            <w:pPr>
              <w:pStyle w:val="Textopreformateado"/>
              <w:jc w:val="center"/>
            </w:pPr>
            <w:r>
              <w:rPr>
                <w:rFonts w:ascii="Arial" w:hAnsi="Arial" w:cs="Arial"/>
                <w:sz w:val="15"/>
                <w:szCs w:val="15"/>
                <w:highlight w:val="white"/>
                <w:lang w:val="ca-ES"/>
              </w:rPr>
              <w:t xml:space="preserve">Per la </w:t>
            </w:r>
            <w:r w:rsidR="00F63705">
              <w:rPr>
                <w:rFonts w:ascii="Arial" w:hAnsi="Arial" w:cs="Arial"/>
                <w:sz w:val="15"/>
                <w:szCs w:val="15"/>
                <w:highlight w:val="white"/>
                <w:lang w:val="ca-ES"/>
              </w:rPr>
              <w:t>direcció del centre</w:t>
            </w:r>
            <w:r>
              <w:rPr>
                <w:rFonts w:ascii="Arial" w:hAnsi="Arial" w:cs="Arial"/>
                <w:sz w:val="15"/>
                <w:szCs w:val="15"/>
                <w:highlight w:val="white"/>
              </w:rPr>
              <w:t xml:space="preserve"> / </w:t>
            </w:r>
            <w:r>
              <w:rPr>
                <w:rFonts w:ascii="Arial" w:hAnsi="Arial" w:cs="Arial"/>
                <w:i/>
                <w:iCs/>
                <w:sz w:val="15"/>
                <w:szCs w:val="15"/>
                <w:highlight w:val="white"/>
              </w:rPr>
              <w:t xml:space="preserve">Por la </w:t>
            </w:r>
            <w:r w:rsidR="00F63705">
              <w:rPr>
                <w:rFonts w:ascii="Arial" w:hAnsi="Arial" w:cs="Arial"/>
                <w:i/>
                <w:iCs/>
                <w:sz w:val="15"/>
                <w:szCs w:val="15"/>
                <w:highlight w:val="white"/>
              </w:rPr>
              <w:t>dirección del centro</w:t>
            </w:r>
          </w:p>
        </w:tc>
        <w:tc>
          <w:tcPr>
            <w:tcW w:w="588" w:type="dxa"/>
            <w:gridSpan w:val="2"/>
            <w:tcBorders>
              <w:left w:val="nil"/>
              <w:right w:val="single" w:sz="4" w:space="0" w:color="000000"/>
            </w:tcBorders>
            <w:shd w:val="clear" w:color="auto" w:fill="auto"/>
            <w:vAlign w:val="center"/>
          </w:tcPr>
          <w:p w14:paraId="04E49894" w14:textId="77777777" w:rsidR="0036348E" w:rsidRDefault="0036348E" w:rsidP="0036348E">
            <w:pPr>
              <w:pStyle w:val="Textopreformateado"/>
              <w:rPr>
                <w:rFonts w:ascii="Arial" w:hAnsi="Arial" w:cs="Arial"/>
                <w:sz w:val="18"/>
                <w:szCs w:val="18"/>
                <w:highlight w:val="white"/>
              </w:rPr>
            </w:pPr>
          </w:p>
        </w:tc>
      </w:tr>
      <w:tr w:rsidR="0036348E" w14:paraId="67C8E8C6" w14:textId="77777777" w:rsidTr="00F63705">
        <w:trPr>
          <w:trHeight w:val="113"/>
        </w:trPr>
        <w:tc>
          <w:tcPr>
            <w:tcW w:w="7598" w:type="dxa"/>
            <w:gridSpan w:val="9"/>
            <w:vMerge w:val="restart"/>
            <w:tcBorders>
              <w:left w:val="single" w:sz="4" w:space="0" w:color="000000"/>
              <w:right w:val="single" w:sz="4" w:space="0" w:color="000000"/>
            </w:tcBorders>
            <w:shd w:val="clear" w:color="auto" w:fill="auto"/>
            <w:vAlign w:val="center"/>
          </w:tcPr>
          <w:p w14:paraId="57F5AF02" w14:textId="77777777" w:rsidR="0036348E" w:rsidRDefault="0036348E" w:rsidP="0036348E">
            <w:pPr>
              <w:pStyle w:val="Textopreformateado"/>
              <w:rPr>
                <w:rFonts w:ascii="Arial" w:hAnsi="Arial" w:cs="Arial"/>
                <w:sz w:val="12"/>
                <w:szCs w:val="12"/>
                <w:highlight w:val="white"/>
              </w:rPr>
            </w:pPr>
          </w:p>
        </w:tc>
        <w:tc>
          <w:tcPr>
            <w:tcW w:w="3060" w:type="dxa"/>
            <w:gridSpan w:val="6"/>
            <w:tcBorders>
              <w:top w:val="single" w:sz="4" w:space="0" w:color="000000"/>
              <w:left w:val="single" w:sz="4" w:space="0" w:color="000000"/>
              <w:right w:val="single" w:sz="4" w:space="0" w:color="000000"/>
            </w:tcBorders>
            <w:shd w:val="clear" w:color="auto" w:fill="D9D9D9"/>
            <w:tcMar>
              <w:left w:w="10" w:type="dxa"/>
              <w:right w:w="10" w:type="dxa"/>
            </w:tcMar>
            <w:vAlign w:val="center"/>
          </w:tcPr>
          <w:p w14:paraId="0747C7CE" w14:textId="77777777" w:rsidR="0036348E" w:rsidRDefault="0036348E" w:rsidP="0036348E">
            <w:pPr>
              <w:pStyle w:val="Textopreformateado"/>
              <w:jc w:val="center"/>
              <w:rPr>
                <w:rFonts w:ascii="Arial" w:hAnsi="Arial" w:cs="Arial"/>
                <w:b/>
                <w:bCs/>
                <w:sz w:val="12"/>
                <w:szCs w:val="12"/>
                <w:highlight w:val="white"/>
              </w:rPr>
            </w:pPr>
            <w:r>
              <w:rPr>
                <w:rFonts w:ascii="Arial" w:hAnsi="Arial" w:cs="Arial"/>
                <w:b/>
                <w:bCs/>
                <w:sz w:val="12"/>
                <w:szCs w:val="12"/>
                <w:highlight w:val="white"/>
              </w:rPr>
              <w:t>REGISTRE D’ENTRADA</w:t>
            </w:r>
          </w:p>
        </w:tc>
      </w:tr>
      <w:tr w:rsidR="0036348E" w14:paraId="747CE477" w14:textId="77777777" w:rsidTr="00F63705">
        <w:trPr>
          <w:trHeight w:val="98"/>
        </w:trPr>
        <w:tc>
          <w:tcPr>
            <w:tcW w:w="7598" w:type="dxa"/>
            <w:gridSpan w:val="9"/>
            <w:vMerge/>
            <w:tcBorders>
              <w:left w:val="single" w:sz="4" w:space="0" w:color="000000"/>
              <w:right w:val="single" w:sz="4" w:space="0" w:color="000000"/>
            </w:tcBorders>
            <w:shd w:val="clear" w:color="auto" w:fill="auto"/>
            <w:vAlign w:val="center"/>
          </w:tcPr>
          <w:p w14:paraId="34B3A9F5" w14:textId="77777777" w:rsidR="0036348E" w:rsidRDefault="0036348E" w:rsidP="0036348E"/>
        </w:tc>
        <w:tc>
          <w:tcPr>
            <w:tcW w:w="3060" w:type="dxa"/>
            <w:gridSpan w:val="6"/>
            <w:tcBorders>
              <w:left w:val="single" w:sz="4" w:space="0" w:color="000000"/>
              <w:right w:val="single" w:sz="4" w:space="0" w:color="000000"/>
            </w:tcBorders>
            <w:shd w:val="clear" w:color="auto" w:fill="D9D9D9"/>
            <w:tcMar>
              <w:left w:w="10" w:type="dxa"/>
              <w:right w:w="10" w:type="dxa"/>
            </w:tcMar>
            <w:vAlign w:val="center"/>
          </w:tcPr>
          <w:p w14:paraId="6B8BFD2F" w14:textId="77777777" w:rsidR="0036348E" w:rsidRDefault="0036348E" w:rsidP="0036348E">
            <w:pPr>
              <w:pStyle w:val="Textopreformateado"/>
              <w:jc w:val="center"/>
              <w:rPr>
                <w:rFonts w:ascii="Arial" w:hAnsi="Arial" w:cs="Arial"/>
                <w:b/>
                <w:bCs/>
                <w:sz w:val="12"/>
                <w:szCs w:val="12"/>
                <w:highlight w:val="white"/>
              </w:rPr>
            </w:pPr>
            <w:r>
              <w:rPr>
                <w:rFonts w:ascii="Arial" w:hAnsi="Arial" w:cs="Arial"/>
                <w:b/>
                <w:bCs/>
                <w:sz w:val="12"/>
                <w:szCs w:val="12"/>
                <w:highlight w:val="white"/>
              </w:rPr>
              <w:t>REGISTRO DE ENTRADA</w:t>
            </w:r>
          </w:p>
        </w:tc>
      </w:tr>
      <w:tr w:rsidR="0036348E" w14:paraId="6B2DB3BA" w14:textId="77777777" w:rsidTr="00F63705">
        <w:trPr>
          <w:trHeight w:val="230"/>
        </w:trPr>
        <w:tc>
          <w:tcPr>
            <w:tcW w:w="651" w:type="dxa"/>
            <w:gridSpan w:val="2"/>
            <w:vMerge w:val="restart"/>
            <w:tcBorders>
              <w:left w:val="single" w:sz="4" w:space="0" w:color="000000"/>
              <w:bottom w:val="single" w:sz="4" w:space="0" w:color="000000"/>
              <w:right w:val="nil"/>
            </w:tcBorders>
            <w:shd w:val="clear" w:color="auto" w:fill="auto"/>
            <w:vAlign w:val="center"/>
          </w:tcPr>
          <w:p w14:paraId="4C387CC4" w14:textId="77777777" w:rsidR="0036348E" w:rsidRDefault="0036348E" w:rsidP="0036348E">
            <w:pPr>
              <w:pStyle w:val="Textopreformateado"/>
              <w:rPr>
                <w:rFonts w:ascii="Arial" w:hAnsi="Arial" w:cs="Arial"/>
                <w:sz w:val="18"/>
                <w:szCs w:val="18"/>
                <w:highlight w:val="white"/>
              </w:rPr>
            </w:pPr>
          </w:p>
        </w:tc>
        <w:tc>
          <w:tcPr>
            <w:tcW w:w="2674" w:type="dxa"/>
            <w:tcBorders>
              <w:left w:val="nil"/>
              <w:right w:val="nil"/>
            </w:tcBorders>
            <w:shd w:val="clear" w:color="auto" w:fill="auto"/>
            <w:vAlign w:val="bottom"/>
          </w:tcPr>
          <w:p w14:paraId="2E173E26" w14:textId="2D159782" w:rsidR="0036348E" w:rsidRDefault="00F63705" w:rsidP="00F63705">
            <w:pPr>
              <w:pStyle w:val="Textopreformateado"/>
              <w:jc w:val="right"/>
              <w:rPr>
                <w:rFonts w:ascii="Arial" w:hAnsi="Arial" w:cs="Arial"/>
                <w:sz w:val="15"/>
                <w:szCs w:val="15"/>
                <w:highlight w:val="white"/>
              </w:rPr>
            </w:pPr>
            <w:r>
              <w:rPr>
                <w:rFonts w:ascii="Arial" w:hAnsi="Arial" w:cs="Arial"/>
                <w:sz w:val="15"/>
                <w:szCs w:val="15"/>
                <w:highlight w:val="white"/>
              </w:rPr>
              <w:t xml:space="preserve">Signatura / </w:t>
            </w:r>
            <w:r w:rsidR="0036348E" w:rsidRPr="00F63705">
              <w:rPr>
                <w:rFonts w:ascii="Arial" w:hAnsi="Arial" w:cs="Arial"/>
                <w:i/>
                <w:iCs/>
                <w:sz w:val="15"/>
                <w:szCs w:val="15"/>
                <w:highlight w:val="white"/>
              </w:rPr>
              <w:t>Firma</w:t>
            </w:r>
            <w:r w:rsidR="0036348E">
              <w:rPr>
                <w:rFonts w:ascii="Arial" w:hAnsi="Arial" w:cs="Arial"/>
                <w:sz w:val="15"/>
                <w:szCs w:val="15"/>
                <w:highlight w:val="white"/>
              </w:rPr>
              <w:t>:</w:t>
            </w:r>
          </w:p>
        </w:tc>
        <w:tc>
          <w:tcPr>
            <w:tcW w:w="3160" w:type="dxa"/>
            <w:gridSpan w:val="5"/>
            <w:tcBorders>
              <w:left w:val="nil"/>
              <w:bottom w:val="single" w:sz="4" w:space="0" w:color="000000"/>
              <w:right w:val="nil"/>
            </w:tcBorders>
            <w:shd w:val="clear" w:color="auto" w:fill="auto"/>
            <w:tcMar>
              <w:left w:w="10" w:type="dxa"/>
              <w:right w:w="10" w:type="dxa"/>
            </w:tcMar>
            <w:vAlign w:val="center"/>
          </w:tcPr>
          <w:p w14:paraId="1809A5C2" w14:textId="77777777" w:rsidR="0036348E" w:rsidRDefault="0036348E" w:rsidP="0036348E">
            <w:pPr>
              <w:pStyle w:val="Textopreformateado"/>
              <w:rPr>
                <w:rFonts w:ascii="Arial" w:hAnsi="Arial" w:cs="Arial"/>
                <w:sz w:val="18"/>
                <w:szCs w:val="18"/>
                <w:highlight w:val="white"/>
              </w:rPr>
            </w:pPr>
          </w:p>
          <w:p w14:paraId="471373E6" w14:textId="77777777" w:rsidR="00F63705" w:rsidRDefault="00F63705" w:rsidP="0036348E">
            <w:pPr>
              <w:pStyle w:val="Textopreformateado"/>
              <w:rPr>
                <w:rFonts w:ascii="Arial" w:hAnsi="Arial" w:cs="Arial"/>
                <w:sz w:val="18"/>
                <w:szCs w:val="18"/>
                <w:highlight w:val="white"/>
              </w:rPr>
            </w:pPr>
          </w:p>
          <w:p w14:paraId="4CB81491" w14:textId="4528BE25" w:rsidR="00F63705" w:rsidRDefault="00F63705" w:rsidP="0036348E">
            <w:pPr>
              <w:pStyle w:val="Textopreformateado"/>
              <w:rPr>
                <w:rFonts w:ascii="Arial" w:hAnsi="Arial" w:cs="Arial"/>
                <w:sz w:val="18"/>
                <w:szCs w:val="18"/>
                <w:highlight w:val="white"/>
              </w:rPr>
            </w:pPr>
          </w:p>
        </w:tc>
        <w:tc>
          <w:tcPr>
            <w:tcW w:w="1113" w:type="dxa"/>
            <w:tcBorders>
              <w:left w:val="nil"/>
              <w:right w:val="single" w:sz="4" w:space="0" w:color="000000"/>
            </w:tcBorders>
            <w:shd w:val="clear" w:color="auto" w:fill="auto"/>
            <w:vAlign w:val="center"/>
          </w:tcPr>
          <w:p w14:paraId="4CF9D392" w14:textId="77777777" w:rsidR="0036348E" w:rsidRDefault="0036348E" w:rsidP="0036348E">
            <w:pPr>
              <w:pStyle w:val="Textopreformateado"/>
              <w:rPr>
                <w:rFonts w:ascii="Arial" w:hAnsi="Arial" w:cs="Arial"/>
                <w:sz w:val="18"/>
                <w:szCs w:val="18"/>
                <w:highlight w:val="white"/>
              </w:rPr>
            </w:pPr>
          </w:p>
        </w:tc>
        <w:tc>
          <w:tcPr>
            <w:tcW w:w="3060" w:type="dxa"/>
            <w:gridSpan w:val="6"/>
            <w:vMerge w:val="restart"/>
            <w:tcBorders>
              <w:left w:val="single" w:sz="4" w:space="0" w:color="000000"/>
              <w:bottom w:val="single" w:sz="4" w:space="0" w:color="000000"/>
              <w:right w:val="single" w:sz="4" w:space="0" w:color="000000"/>
            </w:tcBorders>
            <w:shd w:val="clear" w:color="auto" w:fill="D9D9D9"/>
            <w:vAlign w:val="center"/>
          </w:tcPr>
          <w:p w14:paraId="5942E7AD" w14:textId="77777777" w:rsidR="0036348E" w:rsidRDefault="0036348E" w:rsidP="0036348E">
            <w:pPr>
              <w:pStyle w:val="Textopreformateado"/>
              <w:rPr>
                <w:rFonts w:ascii="Arial" w:hAnsi="Arial" w:cs="Arial"/>
                <w:sz w:val="18"/>
                <w:szCs w:val="18"/>
                <w:highlight w:val="white"/>
              </w:rPr>
            </w:pPr>
          </w:p>
          <w:p w14:paraId="0D5A371D" w14:textId="77777777" w:rsidR="00F63705" w:rsidRDefault="00F63705" w:rsidP="0036348E">
            <w:pPr>
              <w:pStyle w:val="Textopreformateado"/>
              <w:rPr>
                <w:rFonts w:ascii="Arial" w:hAnsi="Arial" w:cs="Arial"/>
                <w:sz w:val="18"/>
                <w:szCs w:val="18"/>
                <w:highlight w:val="white"/>
              </w:rPr>
            </w:pPr>
          </w:p>
          <w:p w14:paraId="16125FCD" w14:textId="50520BF4" w:rsidR="00F63705" w:rsidRDefault="00F63705" w:rsidP="0036348E">
            <w:pPr>
              <w:pStyle w:val="Textopreformateado"/>
              <w:rPr>
                <w:rFonts w:ascii="Arial" w:hAnsi="Arial" w:cs="Arial"/>
                <w:sz w:val="18"/>
                <w:szCs w:val="18"/>
                <w:highlight w:val="white"/>
              </w:rPr>
            </w:pPr>
          </w:p>
          <w:p w14:paraId="76A181D4" w14:textId="77777777" w:rsidR="00F63705" w:rsidRDefault="00F63705" w:rsidP="0036348E">
            <w:pPr>
              <w:pStyle w:val="Textopreformateado"/>
              <w:rPr>
                <w:rFonts w:ascii="Arial" w:hAnsi="Arial" w:cs="Arial"/>
                <w:sz w:val="18"/>
                <w:szCs w:val="18"/>
                <w:highlight w:val="white"/>
              </w:rPr>
            </w:pPr>
          </w:p>
          <w:p w14:paraId="332EDD84" w14:textId="77777777" w:rsidR="00F63705" w:rsidRDefault="00F63705" w:rsidP="0036348E">
            <w:pPr>
              <w:pStyle w:val="Textopreformateado"/>
              <w:rPr>
                <w:rFonts w:ascii="Arial" w:hAnsi="Arial" w:cs="Arial"/>
                <w:sz w:val="18"/>
                <w:szCs w:val="18"/>
                <w:highlight w:val="white"/>
              </w:rPr>
            </w:pPr>
          </w:p>
          <w:p w14:paraId="79F73E61" w14:textId="77777777" w:rsidR="00F63705" w:rsidRDefault="00F63705" w:rsidP="0036348E">
            <w:pPr>
              <w:pStyle w:val="Textopreformateado"/>
              <w:rPr>
                <w:rFonts w:ascii="Arial" w:hAnsi="Arial" w:cs="Arial"/>
                <w:sz w:val="18"/>
                <w:szCs w:val="18"/>
                <w:highlight w:val="white"/>
              </w:rPr>
            </w:pPr>
          </w:p>
          <w:p w14:paraId="1917EB44" w14:textId="77777777" w:rsidR="00F63705" w:rsidRDefault="00F63705" w:rsidP="0036348E">
            <w:pPr>
              <w:pStyle w:val="Textopreformateado"/>
              <w:rPr>
                <w:rFonts w:ascii="Arial" w:hAnsi="Arial" w:cs="Arial"/>
                <w:sz w:val="18"/>
                <w:szCs w:val="18"/>
                <w:highlight w:val="white"/>
              </w:rPr>
            </w:pPr>
          </w:p>
          <w:p w14:paraId="27365A2A" w14:textId="2CEC3782" w:rsidR="00F63705" w:rsidRDefault="00F63705" w:rsidP="0036348E">
            <w:pPr>
              <w:pStyle w:val="Textopreformateado"/>
              <w:rPr>
                <w:rFonts w:ascii="Arial" w:hAnsi="Arial" w:cs="Arial"/>
                <w:sz w:val="18"/>
                <w:szCs w:val="18"/>
                <w:highlight w:val="white"/>
              </w:rPr>
            </w:pPr>
          </w:p>
        </w:tc>
      </w:tr>
      <w:tr w:rsidR="0036348E" w14:paraId="58EE1ED5" w14:textId="77777777" w:rsidTr="00E9297E">
        <w:trPr>
          <w:trHeight w:val="390"/>
        </w:trPr>
        <w:tc>
          <w:tcPr>
            <w:tcW w:w="651" w:type="dxa"/>
            <w:gridSpan w:val="2"/>
            <w:vMerge/>
            <w:tcBorders>
              <w:left w:val="single" w:sz="4" w:space="0" w:color="000000"/>
              <w:bottom w:val="single" w:sz="4" w:space="0" w:color="000000"/>
              <w:right w:val="nil"/>
            </w:tcBorders>
            <w:shd w:val="clear" w:color="auto" w:fill="auto"/>
            <w:vAlign w:val="center"/>
          </w:tcPr>
          <w:p w14:paraId="7B73A842" w14:textId="77777777" w:rsidR="0036348E" w:rsidRDefault="0036348E" w:rsidP="0036348E"/>
        </w:tc>
        <w:tc>
          <w:tcPr>
            <w:tcW w:w="2674" w:type="dxa"/>
            <w:tcBorders>
              <w:top w:val="nil"/>
              <w:left w:val="nil"/>
              <w:bottom w:val="single" w:sz="4" w:space="0" w:color="000000"/>
              <w:right w:val="nil"/>
            </w:tcBorders>
            <w:shd w:val="clear" w:color="auto" w:fill="auto"/>
            <w:vAlign w:val="center"/>
          </w:tcPr>
          <w:p w14:paraId="1F0AD720" w14:textId="77777777" w:rsidR="0036348E" w:rsidRDefault="0036348E" w:rsidP="0036348E">
            <w:pPr>
              <w:pStyle w:val="Textopreformateado"/>
              <w:rPr>
                <w:rFonts w:ascii="Arial" w:hAnsi="Arial" w:cs="Arial"/>
                <w:sz w:val="15"/>
                <w:szCs w:val="15"/>
                <w:highlight w:val="white"/>
              </w:rPr>
            </w:pPr>
          </w:p>
          <w:p w14:paraId="7DEBB6DF" w14:textId="77777777" w:rsidR="0036348E" w:rsidRDefault="0036348E" w:rsidP="0036348E">
            <w:pPr>
              <w:pStyle w:val="Textopreformateado"/>
              <w:rPr>
                <w:rFonts w:ascii="Arial" w:hAnsi="Arial" w:cs="Arial"/>
                <w:sz w:val="15"/>
                <w:szCs w:val="15"/>
                <w:highlight w:val="white"/>
              </w:rPr>
            </w:pPr>
          </w:p>
          <w:p w14:paraId="56D37774" w14:textId="77777777" w:rsidR="0036348E" w:rsidRDefault="0036348E" w:rsidP="0036348E">
            <w:pPr>
              <w:pStyle w:val="Textopreformateado"/>
              <w:rPr>
                <w:rFonts w:ascii="Arial" w:hAnsi="Arial" w:cs="Arial"/>
                <w:sz w:val="15"/>
                <w:szCs w:val="15"/>
                <w:highlight w:val="white"/>
              </w:rPr>
            </w:pPr>
          </w:p>
          <w:p w14:paraId="099A9375" w14:textId="77777777" w:rsidR="0036348E" w:rsidRDefault="0036348E" w:rsidP="0036348E">
            <w:pPr>
              <w:pStyle w:val="Textopreformateado"/>
              <w:rPr>
                <w:rFonts w:ascii="Arial" w:hAnsi="Arial" w:cs="Arial"/>
                <w:sz w:val="15"/>
                <w:szCs w:val="15"/>
                <w:highlight w:val="white"/>
              </w:rPr>
            </w:pPr>
          </w:p>
        </w:tc>
        <w:tc>
          <w:tcPr>
            <w:tcW w:w="3160" w:type="dxa"/>
            <w:gridSpan w:val="5"/>
            <w:tcBorders>
              <w:top w:val="nil"/>
              <w:left w:val="nil"/>
              <w:bottom w:val="single" w:sz="4" w:space="0" w:color="000000"/>
              <w:right w:val="nil"/>
            </w:tcBorders>
            <w:shd w:val="clear" w:color="auto" w:fill="auto"/>
            <w:vAlign w:val="center"/>
          </w:tcPr>
          <w:p w14:paraId="0A179BB7" w14:textId="77777777" w:rsidR="0036348E" w:rsidRDefault="0036348E" w:rsidP="0036348E">
            <w:pPr>
              <w:pStyle w:val="Textopreformateado"/>
              <w:rPr>
                <w:rFonts w:ascii="Arial" w:hAnsi="Arial" w:cs="Arial"/>
                <w:sz w:val="18"/>
                <w:szCs w:val="18"/>
                <w:highlight w:val="white"/>
              </w:rPr>
            </w:pPr>
          </w:p>
        </w:tc>
        <w:tc>
          <w:tcPr>
            <w:tcW w:w="1113" w:type="dxa"/>
            <w:tcBorders>
              <w:left w:val="nil"/>
              <w:bottom w:val="single" w:sz="4" w:space="0" w:color="000000"/>
              <w:right w:val="single" w:sz="4" w:space="0" w:color="000000"/>
            </w:tcBorders>
            <w:shd w:val="clear" w:color="auto" w:fill="auto"/>
            <w:vAlign w:val="center"/>
          </w:tcPr>
          <w:p w14:paraId="46BD7566" w14:textId="77777777" w:rsidR="0036348E" w:rsidRDefault="0036348E" w:rsidP="0036348E">
            <w:pPr>
              <w:pStyle w:val="Textopreformateado"/>
              <w:rPr>
                <w:rFonts w:ascii="Arial" w:hAnsi="Arial" w:cs="Arial"/>
                <w:sz w:val="18"/>
                <w:szCs w:val="18"/>
                <w:highlight w:val="white"/>
              </w:rPr>
            </w:pPr>
          </w:p>
        </w:tc>
        <w:tc>
          <w:tcPr>
            <w:tcW w:w="3060" w:type="dxa"/>
            <w:gridSpan w:val="6"/>
            <w:vMerge/>
            <w:tcBorders>
              <w:left w:val="single" w:sz="4" w:space="0" w:color="000000"/>
              <w:bottom w:val="single" w:sz="4" w:space="0" w:color="000000"/>
              <w:right w:val="single" w:sz="4" w:space="0" w:color="000000"/>
            </w:tcBorders>
            <w:shd w:val="clear" w:color="auto" w:fill="D9D9D9"/>
            <w:vAlign w:val="center"/>
          </w:tcPr>
          <w:p w14:paraId="6D4DB38D" w14:textId="77777777" w:rsidR="0036348E" w:rsidRDefault="0036348E" w:rsidP="0036348E"/>
        </w:tc>
      </w:tr>
    </w:tbl>
    <w:p w14:paraId="4221BFE6" w14:textId="77777777" w:rsidR="00B03592" w:rsidRDefault="00745B3F">
      <w:pPr>
        <w:pStyle w:val="LO-Normal"/>
        <w:jc w:val="both"/>
        <w:rPr>
          <w:rFonts w:ascii="Arial" w:eastAsia="Times New Roman" w:hAnsi="Arial" w:cs="Arial"/>
          <w:sz w:val="4"/>
          <w:szCs w:val="4"/>
          <w:lang w:val="ca-ES" w:eastAsia="es-ES_tradnl"/>
        </w:rPr>
      </w:pPr>
      <w:r>
        <w:br w:type="page"/>
      </w:r>
    </w:p>
    <w:p w14:paraId="23CBB153" w14:textId="77777777" w:rsidR="00B03592" w:rsidRPr="00190EA4" w:rsidRDefault="00745B3F" w:rsidP="008322B7">
      <w:pPr>
        <w:jc w:val="center"/>
      </w:pPr>
      <w:r w:rsidRPr="00190EA4">
        <w:rPr>
          <w:rFonts w:ascii="Arial" w:hAnsi="Arial"/>
          <w:sz w:val="22"/>
          <w:szCs w:val="22"/>
          <w:lang w:val="ca-ES-valencia"/>
        </w:rPr>
        <w:lastRenderedPageBreak/>
        <w:t>Annex II</w:t>
      </w:r>
    </w:p>
    <w:p w14:paraId="585E7DAA" w14:textId="61D0D00A" w:rsidR="00B03592" w:rsidRDefault="00745B3F" w:rsidP="00190EA4">
      <w:pPr>
        <w:jc w:val="center"/>
        <w:rPr>
          <w:rFonts w:ascii="Arial" w:eastAsia="Times New Roman" w:hAnsi="Arial" w:cs="Times New Roman"/>
          <w:b/>
          <w:bCs/>
          <w:sz w:val="22"/>
          <w:szCs w:val="22"/>
          <w:lang w:val="ca-ES-valencia" w:eastAsia="es-ES_tradnl"/>
        </w:rPr>
      </w:pPr>
      <w:r w:rsidRPr="00190EA4">
        <w:rPr>
          <w:rFonts w:ascii="Arial" w:eastAsia="Times New Roman" w:hAnsi="Arial" w:cs="Arial"/>
          <w:b/>
          <w:bCs/>
          <w:iCs/>
          <w:sz w:val="22"/>
          <w:szCs w:val="22"/>
          <w:lang w:val="ca-ES-valencia" w:eastAsia="es-ES_tradnl"/>
        </w:rPr>
        <w:t xml:space="preserve">Relació de famílies professionals i sectors productius que </w:t>
      </w:r>
      <w:r w:rsidR="00190EA4" w:rsidRPr="00190EA4">
        <w:rPr>
          <w:rFonts w:ascii="Arial" w:eastAsia="Times New Roman" w:hAnsi="Arial" w:cs="Arial"/>
          <w:b/>
          <w:bCs/>
          <w:iCs/>
          <w:sz w:val="22"/>
          <w:szCs w:val="22"/>
          <w:lang w:val="ca-ES-valencia" w:eastAsia="es-ES_tradnl"/>
        </w:rPr>
        <w:t>estructuren</w:t>
      </w:r>
      <w:r w:rsidRPr="00190EA4">
        <w:rPr>
          <w:rFonts w:ascii="Arial" w:eastAsia="Times New Roman" w:hAnsi="Arial" w:cs="Arial"/>
          <w:b/>
          <w:bCs/>
          <w:iCs/>
          <w:sz w:val="22"/>
          <w:szCs w:val="22"/>
          <w:lang w:val="ca-ES-valencia" w:eastAsia="es-ES_tradnl"/>
        </w:rPr>
        <w:t xml:space="preserve"> la Xarxa </w:t>
      </w:r>
      <w:r w:rsidR="00190EA4" w:rsidRPr="00190EA4">
        <w:rPr>
          <w:rFonts w:ascii="Arial" w:eastAsia="Times New Roman" w:hAnsi="Arial" w:cs="Arial"/>
          <w:b/>
          <w:bCs/>
          <w:iCs/>
          <w:sz w:val="22"/>
          <w:szCs w:val="22"/>
          <w:lang w:val="ca-ES-valencia" w:eastAsia="es-ES_tradnl"/>
        </w:rPr>
        <w:t>d</w:t>
      </w:r>
      <w:r w:rsidR="006925BF">
        <w:rPr>
          <w:rFonts w:ascii="Arial" w:eastAsia="Times New Roman" w:hAnsi="Arial" w:cs="Arial"/>
          <w:b/>
          <w:bCs/>
          <w:iCs/>
          <w:sz w:val="22"/>
          <w:szCs w:val="22"/>
          <w:lang w:val="ca-ES-valencia" w:eastAsia="es-ES_tradnl"/>
        </w:rPr>
        <w:t xml:space="preserve">’Instituts </w:t>
      </w:r>
      <w:r w:rsidRPr="00190EA4">
        <w:rPr>
          <w:rFonts w:ascii="Arial" w:eastAsia="Times New Roman" w:hAnsi="Arial" w:cs="Arial"/>
          <w:b/>
          <w:bCs/>
          <w:iCs/>
          <w:sz w:val="22"/>
          <w:szCs w:val="22"/>
          <w:lang w:val="ca-ES-valencia" w:eastAsia="es-ES_tradnl"/>
        </w:rPr>
        <w:t xml:space="preserve">d’Excel·lència </w:t>
      </w:r>
      <w:r w:rsidR="00190EA4" w:rsidRPr="00190EA4">
        <w:rPr>
          <w:rFonts w:ascii="Arial" w:eastAsia="Times New Roman" w:hAnsi="Arial" w:cs="Arial"/>
          <w:b/>
          <w:bCs/>
          <w:iCs/>
          <w:sz w:val="22"/>
          <w:szCs w:val="22"/>
          <w:lang w:val="ca-ES-valencia" w:eastAsia="es-ES_tradnl"/>
        </w:rPr>
        <w:t>de Formació Professional</w:t>
      </w:r>
      <w:r w:rsidR="008D3AC9">
        <w:rPr>
          <w:rFonts w:ascii="Arial" w:eastAsia="Times New Roman" w:hAnsi="Arial" w:cs="Arial"/>
          <w:b/>
          <w:bCs/>
          <w:iCs/>
          <w:sz w:val="22"/>
          <w:szCs w:val="22"/>
          <w:lang w:val="ca-ES-valencia" w:eastAsia="es-ES_tradnl"/>
        </w:rPr>
        <w:t xml:space="preserve"> </w:t>
      </w:r>
      <w:r w:rsidRPr="00190EA4">
        <w:rPr>
          <w:rFonts w:ascii="Arial" w:eastAsia="Times New Roman" w:hAnsi="Arial" w:cs="Arial"/>
          <w:b/>
          <w:bCs/>
          <w:iCs/>
          <w:sz w:val="22"/>
          <w:szCs w:val="22"/>
          <w:lang w:val="ca-ES-valencia" w:eastAsia="es-ES_tradnl"/>
        </w:rPr>
        <w:t>de la Comunitat Valenciana.</w:t>
      </w:r>
    </w:p>
    <w:p w14:paraId="5B2A0477" w14:textId="77777777" w:rsidR="00190EA4" w:rsidRDefault="00190EA4" w:rsidP="008322B7">
      <w:pPr>
        <w:jc w:val="both"/>
      </w:pPr>
    </w:p>
    <w:tbl>
      <w:tblPr>
        <w:tblW w:w="8510" w:type="dxa"/>
        <w:tblInd w:w="4"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4758"/>
        <w:gridCol w:w="3752"/>
      </w:tblGrid>
      <w:tr w:rsidR="00B03592" w14:paraId="7694BA06" w14:textId="77777777">
        <w:tc>
          <w:tcPr>
            <w:tcW w:w="3868" w:type="dxa"/>
            <w:tcBorders>
              <w:top w:val="single" w:sz="2" w:space="0" w:color="000000"/>
              <w:left w:val="single" w:sz="2" w:space="0" w:color="000000"/>
              <w:bottom w:val="single" w:sz="2" w:space="0" w:color="000000"/>
            </w:tcBorders>
            <w:shd w:val="clear" w:color="auto" w:fill="auto"/>
            <w:vAlign w:val="center"/>
          </w:tcPr>
          <w:p w14:paraId="3C07CBA8" w14:textId="77777777" w:rsidR="00B03592" w:rsidRDefault="00745B3F">
            <w:pPr>
              <w:pStyle w:val="Contenidodelatabla"/>
              <w:jc w:val="center"/>
            </w:pPr>
            <w:r>
              <w:rPr>
                <w:rFonts w:ascii="Arial" w:hAnsi="Arial"/>
                <w:b/>
                <w:bCs/>
                <w:sz w:val="20"/>
                <w:szCs w:val="20"/>
                <w:lang w:val="ca-ES-valencia"/>
              </w:rPr>
              <w:t>Família professional</w:t>
            </w:r>
          </w:p>
        </w:tc>
        <w:tc>
          <w:tcPr>
            <w:tcW w:w="30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1CD143" w14:textId="77777777" w:rsidR="00B03592" w:rsidRDefault="00745B3F">
            <w:pPr>
              <w:pStyle w:val="Contenidodelatabla"/>
              <w:jc w:val="center"/>
            </w:pPr>
            <w:r>
              <w:rPr>
                <w:rFonts w:ascii="Arial" w:hAnsi="Arial"/>
                <w:b/>
                <w:bCs/>
                <w:sz w:val="20"/>
                <w:szCs w:val="20"/>
                <w:lang w:val="ca-ES-valencia"/>
              </w:rPr>
              <w:t xml:space="preserve">Sector </w:t>
            </w:r>
            <w:bookmarkStart w:id="190" w:name="__UnoMark__2496_302794933"/>
            <w:bookmarkEnd w:id="190"/>
            <w:r>
              <w:rPr>
                <w:rFonts w:ascii="Arial" w:hAnsi="Arial"/>
                <w:b/>
                <w:bCs/>
                <w:sz w:val="20"/>
                <w:szCs w:val="20"/>
                <w:lang w:val="ca-ES-valencia"/>
              </w:rPr>
              <w:t>p</w:t>
            </w:r>
            <w:bookmarkStart w:id="191" w:name="__UnoMark__2497_302794933"/>
            <w:bookmarkEnd w:id="191"/>
            <w:r>
              <w:rPr>
                <w:rFonts w:ascii="Arial" w:hAnsi="Arial"/>
                <w:b/>
                <w:bCs/>
                <w:sz w:val="20"/>
                <w:szCs w:val="20"/>
                <w:lang w:val="ca-ES-valencia"/>
              </w:rPr>
              <w:t>roductiu</w:t>
            </w:r>
          </w:p>
        </w:tc>
      </w:tr>
      <w:tr w:rsidR="00B03592" w14:paraId="005152B8" w14:textId="77777777">
        <w:tc>
          <w:tcPr>
            <w:tcW w:w="3868" w:type="dxa"/>
            <w:vMerge w:val="restart"/>
            <w:tcBorders>
              <w:top w:val="single" w:sz="2" w:space="0" w:color="000000"/>
              <w:left w:val="single" w:sz="2" w:space="0" w:color="000000"/>
              <w:bottom w:val="single" w:sz="2" w:space="0" w:color="000000"/>
            </w:tcBorders>
            <w:shd w:val="clear" w:color="auto" w:fill="auto"/>
            <w:vAlign w:val="center"/>
          </w:tcPr>
          <w:p w14:paraId="42B16B58" w14:textId="77777777" w:rsidR="00B03592" w:rsidRDefault="00745B3F">
            <w:pPr>
              <w:pStyle w:val="Contenidodelatabla"/>
              <w:rPr>
                <w:rFonts w:ascii="Arial" w:hAnsi="Arial"/>
                <w:sz w:val="18"/>
                <w:szCs w:val="18"/>
                <w:lang w:val="ca-ES-valencia"/>
              </w:rPr>
            </w:pPr>
            <w:r>
              <w:rPr>
                <w:rFonts w:ascii="Arial" w:hAnsi="Arial"/>
                <w:sz w:val="18"/>
                <w:szCs w:val="18"/>
                <w:lang w:val="ca-ES-valencia"/>
              </w:rPr>
              <w:t>Activitats físiques i esportives</w:t>
            </w:r>
          </w:p>
        </w:tc>
        <w:tc>
          <w:tcPr>
            <w:tcW w:w="30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6FEFDA" w14:textId="77777777" w:rsidR="00B03592" w:rsidRDefault="00745B3F">
            <w:pPr>
              <w:pStyle w:val="Contenidodelatabla"/>
              <w:rPr>
                <w:rFonts w:ascii="Arial" w:hAnsi="Arial"/>
                <w:sz w:val="18"/>
                <w:szCs w:val="18"/>
                <w:lang w:val="ca-ES-valencia"/>
              </w:rPr>
            </w:pPr>
            <w:r>
              <w:rPr>
                <w:rFonts w:ascii="Arial" w:hAnsi="Arial"/>
                <w:sz w:val="18"/>
                <w:szCs w:val="18"/>
                <w:lang w:val="ca-ES-valencia"/>
              </w:rPr>
              <w:t>Professionals</w:t>
            </w:r>
          </w:p>
        </w:tc>
      </w:tr>
      <w:tr w:rsidR="00B03592" w14:paraId="75CBCBC3" w14:textId="77777777">
        <w:tc>
          <w:tcPr>
            <w:tcW w:w="3868" w:type="dxa"/>
            <w:vMerge/>
            <w:tcBorders>
              <w:top w:val="single" w:sz="2" w:space="0" w:color="000000"/>
              <w:left w:val="single" w:sz="2" w:space="0" w:color="000000"/>
              <w:bottom w:val="single" w:sz="2" w:space="0" w:color="000000"/>
            </w:tcBorders>
            <w:shd w:val="clear" w:color="auto" w:fill="auto"/>
            <w:vAlign w:val="center"/>
          </w:tcPr>
          <w:p w14:paraId="4ADF0C20" w14:textId="77777777" w:rsidR="00B03592" w:rsidRDefault="00B03592">
            <w:pPr>
              <w:pStyle w:val="Contenidodelatabla"/>
              <w:rPr>
                <w:rFonts w:ascii="Arial" w:hAnsi="Arial"/>
                <w:sz w:val="18"/>
                <w:szCs w:val="18"/>
                <w:lang w:val="ca-ES-valencia"/>
              </w:rPr>
            </w:pPr>
          </w:p>
        </w:tc>
        <w:tc>
          <w:tcPr>
            <w:tcW w:w="30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E0F2B4" w14:textId="77777777" w:rsidR="00B03592" w:rsidRDefault="00745B3F">
            <w:pPr>
              <w:pStyle w:val="Contenidodelatabla"/>
              <w:rPr>
                <w:rFonts w:ascii="Arial" w:hAnsi="Arial"/>
                <w:sz w:val="18"/>
                <w:szCs w:val="18"/>
                <w:lang w:val="ca-ES-valencia"/>
              </w:rPr>
            </w:pPr>
            <w:r>
              <w:rPr>
                <w:rFonts w:ascii="Arial" w:hAnsi="Arial"/>
                <w:sz w:val="18"/>
                <w:szCs w:val="18"/>
                <w:lang w:val="ca-ES-valencia"/>
              </w:rPr>
              <w:t>Del sistema educatiu</w:t>
            </w:r>
          </w:p>
        </w:tc>
      </w:tr>
      <w:tr w:rsidR="00B03592" w14:paraId="24E1EDFD" w14:textId="77777777">
        <w:tc>
          <w:tcPr>
            <w:tcW w:w="6918"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2654F905" w14:textId="77777777" w:rsidR="00B03592" w:rsidRDefault="00745B3F">
            <w:pPr>
              <w:pStyle w:val="Contenidodelatabla"/>
              <w:rPr>
                <w:rFonts w:ascii="Arial" w:hAnsi="Arial"/>
                <w:sz w:val="18"/>
                <w:szCs w:val="18"/>
                <w:lang w:val="ca-ES-valencia"/>
              </w:rPr>
            </w:pPr>
            <w:r>
              <w:rPr>
                <w:rFonts w:ascii="Arial" w:hAnsi="Arial"/>
                <w:sz w:val="18"/>
                <w:szCs w:val="18"/>
                <w:lang w:val="ca-ES-valencia"/>
              </w:rPr>
              <w:t>Administració i Gestió</w:t>
            </w:r>
          </w:p>
        </w:tc>
      </w:tr>
      <w:tr w:rsidR="00B03592" w14:paraId="178FBE74" w14:textId="77777777">
        <w:tc>
          <w:tcPr>
            <w:tcW w:w="6918"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0A73CD18" w14:textId="77777777" w:rsidR="00B03592" w:rsidRDefault="00745B3F">
            <w:pPr>
              <w:pStyle w:val="Contenidodelatabla"/>
              <w:rPr>
                <w:rFonts w:ascii="Arial" w:hAnsi="Arial"/>
                <w:sz w:val="18"/>
                <w:szCs w:val="18"/>
                <w:lang w:val="ca-ES-valencia"/>
              </w:rPr>
            </w:pPr>
            <w:r>
              <w:rPr>
                <w:rFonts w:ascii="Arial" w:hAnsi="Arial"/>
                <w:sz w:val="18"/>
                <w:szCs w:val="18"/>
                <w:lang w:val="ca-ES-valencia"/>
              </w:rPr>
              <w:t>Agrària</w:t>
            </w:r>
          </w:p>
        </w:tc>
      </w:tr>
      <w:tr w:rsidR="00B03592" w14:paraId="556CF354" w14:textId="77777777">
        <w:tc>
          <w:tcPr>
            <w:tcW w:w="3868" w:type="dxa"/>
            <w:vMerge w:val="restart"/>
            <w:tcBorders>
              <w:top w:val="single" w:sz="2" w:space="0" w:color="000000"/>
              <w:left w:val="single" w:sz="2" w:space="0" w:color="000000"/>
              <w:bottom w:val="single" w:sz="2" w:space="0" w:color="000000"/>
            </w:tcBorders>
            <w:shd w:val="clear" w:color="auto" w:fill="auto"/>
            <w:vAlign w:val="center"/>
          </w:tcPr>
          <w:p w14:paraId="008A2C7B" w14:textId="77777777" w:rsidR="00B03592" w:rsidRDefault="00745B3F">
            <w:pPr>
              <w:pStyle w:val="Contenidodelatabla"/>
              <w:rPr>
                <w:rFonts w:ascii="Arial" w:hAnsi="Arial"/>
                <w:sz w:val="18"/>
                <w:szCs w:val="18"/>
                <w:lang w:val="ca-ES-valencia"/>
              </w:rPr>
            </w:pPr>
            <w:r>
              <w:rPr>
                <w:rFonts w:ascii="Arial" w:hAnsi="Arial"/>
                <w:sz w:val="18"/>
                <w:szCs w:val="18"/>
                <w:lang w:val="ca-ES-valencia"/>
              </w:rPr>
              <w:t>Arts Plàstiques</w:t>
            </w:r>
          </w:p>
        </w:tc>
        <w:tc>
          <w:tcPr>
            <w:tcW w:w="30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D910F9" w14:textId="77777777" w:rsidR="00B03592" w:rsidRDefault="00745B3F">
            <w:pPr>
              <w:pStyle w:val="Contenidodelatabla"/>
              <w:rPr>
                <w:rFonts w:ascii="Arial" w:hAnsi="Arial"/>
                <w:sz w:val="18"/>
                <w:szCs w:val="18"/>
                <w:lang w:val="ca-ES-valencia"/>
              </w:rPr>
            </w:pPr>
            <w:r>
              <w:rPr>
                <w:rFonts w:ascii="Arial" w:hAnsi="Arial"/>
                <w:sz w:val="18"/>
                <w:szCs w:val="18"/>
                <w:lang w:val="ca-ES-valencia"/>
              </w:rPr>
              <w:t>Del sistema educatiu</w:t>
            </w:r>
          </w:p>
        </w:tc>
      </w:tr>
      <w:tr w:rsidR="00B03592" w14:paraId="36D9A580" w14:textId="77777777">
        <w:tc>
          <w:tcPr>
            <w:tcW w:w="3868" w:type="dxa"/>
            <w:vMerge/>
            <w:tcBorders>
              <w:top w:val="single" w:sz="2" w:space="0" w:color="000000"/>
              <w:left w:val="single" w:sz="2" w:space="0" w:color="000000"/>
              <w:bottom w:val="single" w:sz="2" w:space="0" w:color="000000"/>
            </w:tcBorders>
            <w:shd w:val="clear" w:color="auto" w:fill="auto"/>
            <w:vAlign w:val="center"/>
          </w:tcPr>
          <w:p w14:paraId="4FBFBEC6" w14:textId="77777777" w:rsidR="00B03592" w:rsidRDefault="00B03592">
            <w:pPr>
              <w:pStyle w:val="Contenidodelatabla"/>
              <w:rPr>
                <w:rFonts w:ascii="Arial" w:hAnsi="Arial"/>
                <w:sz w:val="18"/>
                <w:szCs w:val="18"/>
                <w:lang w:val="ca-ES-valencia"/>
              </w:rPr>
            </w:pPr>
          </w:p>
        </w:tc>
        <w:tc>
          <w:tcPr>
            <w:tcW w:w="30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0682EE" w14:textId="77777777" w:rsidR="00B03592" w:rsidRDefault="00745B3F">
            <w:pPr>
              <w:pStyle w:val="Contenidodelatabla"/>
              <w:rPr>
                <w:rFonts w:ascii="Arial" w:hAnsi="Arial"/>
                <w:sz w:val="18"/>
                <w:szCs w:val="18"/>
                <w:lang w:val="ca-ES-valencia"/>
              </w:rPr>
            </w:pPr>
            <w:r>
              <w:rPr>
                <w:rFonts w:ascii="Arial" w:hAnsi="Arial"/>
                <w:sz w:val="18"/>
                <w:szCs w:val="18"/>
                <w:lang w:val="ca-ES-valencia"/>
              </w:rPr>
              <w:t>I Disseny</w:t>
            </w:r>
          </w:p>
        </w:tc>
      </w:tr>
      <w:tr w:rsidR="00B03592" w14:paraId="0FB1E686" w14:textId="77777777">
        <w:tc>
          <w:tcPr>
            <w:tcW w:w="6918"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56AEEC73" w14:textId="77777777" w:rsidR="00B03592" w:rsidRDefault="00745B3F">
            <w:pPr>
              <w:pStyle w:val="Contenidodelatabla"/>
            </w:pPr>
            <w:r>
              <w:rPr>
                <w:rFonts w:ascii="Arial" w:hAnsi="Arial"/>
                <w:sz w:val="18"/>
                <w:szCs w:val="18"/>
                <w:lang w:val="ca-ES-valencia"/>
              </w:rPr>
              <w:t>Arts i Artesania</w:t>
            </w:r>
            <w:bookmarkStart w:id="192" w:name="__UnoMark__10564_239648579"/>
            <w:bookmarkEnd w:id="192"/>
          </w:p>
        </w:tc>
      </w:tr>
      <w:tr w:rsidR="00B03592" w14:paraId="55CF2C42" w14:textId="77777777">
        <w:tc>
          <w:tcPr>
            <w:tcW w:w="3868" w:type="dxa"/>
            <w:vMerge w:val="restart"/>
            <w:tcBorders>
              <w:top w:val="single" w:sz="2" w:space="0" w:color="000000"/>
              <w:left w:val="single" w:sz="2" w:space="0" w:color="000000"/>
              <w:bottom w:val="single" w:sz="2" w:space="0" w:color="000000"/>
            </w:tcBorders>
            <w:shd w:val="clear" w:color="auto" w:fill="auto"/>
            <w:vAlign w:val="center"/>
          </w:tcPr>
          <w:p w14:paraId="36E567FD" w14:textId="77777777" w:rsidR="00B03592" w:rsidRDefault="00745B3F">
            <w:pPr>
              <w:pStyle w:val="Contenidodelatabla"/>
              <w:rPr>
                <w:rFonts w:ascii="Arial" w:hAnsi="Arial"/>
                <w:sz w:val="18"/>
                <w:szCs w:val="18"/>
                <w:lang w:val="ca-ES-valencia"/>
              </w:rPr>
            </w:pPr>
            <w:r>
              <w:rPr>
                <w:rFonts w:ascii="Arial" w:hAnsi="Arial"/>
                <w:sz w:val="18"/>
                <w:szCs w:val="18"/>
                <w:lang w:val="ca-ES-valencia"/>
              </w:rPr>
              <w:t>Comerç</w:t>
            </w:r>
          </w:p>
        </w:tc>
        <w:tc>
          <w:tcPr>
            <w:tcW w:w="30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D32F6D" w14:textId="115507A8" w:rsidR="00B03592" w:rsidRDefault="00745B3F">
            <w:pPr>
              <w:pStyle w:val="Contenidodelatabla"/>
            </w:pPr>
            <w:r>
              <w:rPr>
                <w:rFonts w:ascii="Arial" w:hAnsi="Arial"/>
                <w:sz w:val="18"/>
                <w:szCs w:val="18"/>
                <w:lang w:val="ca-ES-valencia"/>
              </w:rPr>
              <w:t>Interna</w:t>
            </w:r>
            <w:r w:rsidR="00190EA4">
              <w:rPr>
                <w:rFonts w:ascii="Arial" w:hAnsi="Arial"/>
                <w:sz w:val="18"/>
                <w:szCs w:val="18"/>
                <w:lang w:val="ca-ES-valencia"/>
              </w:rPr>
              <w:t>ciona</w:t>
            </w:r>
            <w:r>
              <w:rPr>
                <w:rFonts w:ascii="Arial" w:hAnsi="Arial"/>
                <w:sz w:val="18"/>
                <w:szCs w:val="18"/>
                <w:lang w:val="ca-ES-valencia"/>
              </w:rPr>
              <w:t>l i t</w:t>
            </w:r>
            <w:bookmarkStart w:id="193" w:name="__UnoMark__3406_1689978020"/>
            <w:bookmarkEnd w:id="193"/>
            <w:r>
              <w:rPr>
                <w:rFonts w:ascii="Arial" w:hAnsi="Arial"/>
                <w:sz w:val="18"/>
                <w:szCs w:val="18"/>
                <w:lang w:val="ca-ES-valencia"/>
              </w:rPr>
              <w:t>r</w:t>
            </w:r>
            <w:bookmarkStart w:id="194" w:name="__UnoMark__2498_302794933"/>
            <w:bookmarkEnd w:id="194"/>
            <w:r w:rsidR="00190EA4">
              <w:rPr>
                <w:rFonts w:ascii="Arial" w:hAnsi="Arial"/>
                <w:sz w:val="18"/>
                <w:szCs w:val="18"/>
                <w:lang w:val="ca-ES-valencia"/>
              </w:rPr>
              <w:t>ansport</w:t>
            </w:r>
            <w:r>
              <w:rPr>
                <w:rFonts w:ascii="Arial" w:hAnsi="Arial"/>
                <w:sz w:val="18"/>
                <w:szCs w:val="18"/>
                <w:lang w:val="ca-ES-valencia"/>
              </w:rPr>
              <w:t xml:space="preserve"> i </w:t>
            </w:r>
            <w:bookmarkStart w:id="195" w:name="__UnoMark__2501_302794933"/>
            <w:bookmarkStart w:id="196" w:name="__UnoMark__2500_302794933"/>
            <w:bookmarkEnd w:id="195"/>
            <w:bookmarkEnd w:id="196"/>
            <w:r>
              <w:rPr>
                <w:rFonts w:ascii="Arial" w:hAnsi="Arial"/>
                <w:sz w:val="18"/>
                <w:szCs w:val="18"/>
                <w:lang w:val="ca-ES-valencia"/>
              </w:rPr>
              <w:t>logística</w:t>
            </w:r>
          </w:p>
        </w:tc>
      </w:tr>
      <w:tr w:rsidR="00B03592" w14:paraId="21344BC5" w14:textId="77777777">
        <w:tc>
          <w:tcPr>
            <w:tcW w:w="3868" w:type="dxa"/>
            <w:vMerge/>
            <w:tcBorders>
              <w:top w:val="single" w:sz="2" w:space="0" w:color="000000"/>
              <w:left w:val="single" w:sz="2" w:space="0" w:color="000000"/>
              <w:bottom w:val="single" w:sz="2" w:space="0" w:color="000000"/>
            </w:tcBorders>
            <w:shd w:val="clear" w:color="auto" w:fill="auto"/>
            <w:vAlign w:val="center"/>
          </w:tcPr>
          <w:p w14:paraId="07E1BAA5" w14:textId="77777777" w:rsidR="00B03592" w:rsidRDefault="00B03592">
            <w:pPr>
              <w:pStyle w:val="Contenidodelatabla"/>
              <w:rPr>
                <w:rFonts w:ascii="Arial" w:hAnsi="Arial"/>
                <w:sz w:val="18"/>
                <w:szCs w:val="18"/>
                <w:lang w:val="ca-ES-valencia"/>
              </w:rPr>
            </w:pPr>
          </w:p>
        </w:tc>
        <w:tc>
          <w:tcPr>
            <w:tcW w:w="30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C1F72C" w14:textId="77777777" w:rsidR="00B03592" w:rsidRDefault="00745B3F">
            <w:pPr>
              <w:pStyle w:val="Contenidodelatabla"/>
            </w:pPr>
            <w:r>
              <w:rPr>
                <w:rFonts w:ascii="Arial" w:hAnsi="Arial"/>
                <w:sz w:val="18"/>
                <w:szCs w:val="18"/>
                <w:lang w:val="ca-ES-valencia"/>
              </w:rPr>
              <w:t>Màrqueting</w:t>
            </w:r>
            <w:bookmarkStart w:id="197" w:name="__UnoMark__10563_239648579"/>
            <w:bookmarkEnd w:id="197"/>
            <w:r>
              <w:rPr>
                <w:rFonts w:ascii="Arial" w:hAnsi="Arial"/>
                <w:sz w:val="18"/>
                <w:szCs w:val="18"/>
                <w:lang w:val="ca-ES-valencia"/>
              </w:rPr>
              <w:t xml:space="preserve"> i publicitat</w:t>
            </w:r>
          </w:p>
        </w:tc>
      </w:tr>
      <w:tr w:rsidR="00B03592" w14:paraId="64E95A62" w14:textId="77777777">
        <w:tc>
          <w:tcPr>
            <w:tcW w:w="6918"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6E4B96E9" w14:textId="77777777" w:rsidR="00B03592" w:rsidRDefault="00745B3F">
            <w:pPr>
              <w:pStyle w:val="Contenidodelatabla"/>
              <w:rPr>
                <w:rFonts w:ascii="Arial" w:hAnsi="Arial"/>
                <w:sz w:val="18"/>
                <w:szCs w:val="18"/>
                <w:lang w:val="ca-ES-valencia"/>
              </w:rPr>
            </w:pPr>
            <w:r>
              <w:rPr>
                <w:rFonts w:ascii="Arial" w:hAnsi="Arial"/>
                <w:sz w:val="18"/>
                <w:szCs w:val="18"/>
                <w:lang w:val="ca-ES-valencia"/>
              </w:rPr>
              <w:t>Edificació i Obra Civil</w:t>
            </w:r>
          </w:p>
        </w:tc>
      </w:tr>
      <w:tr w:rsidR="00B03592" w14:paraId="1F852C7D" w14:textId="77777777">
        <w:tc>
          <w:tcPr>
            <w:tcW w:w="3868" w:type="dxa"/>
            <w:vMerge w:val="restart"/>
            <w:tcBorders>
              <w:top w:val="single" w:sz="2" w:space="0" w:color="000000"/>
              <w:left w:val="single" w:sz="2" w:space="0" w:color="000000"/>
              <w:bottom w:val="single" w:sz="2" w:space="0" w:color="000000"/>
            </w:tcBorders>
            <w:shd w:val="clear" w:color="auto" w:fill="auto"/>
            <w:vAlign w:val="center"/>
          </w:tcPr>
          <w:p w14:paraId="673D579D" w14:textId="77777777" w:rsidR="00B03592" w:rsidRDefault="00745B3F">
            <w:pPr>
              <w:pStyle w:val="Contenidodelatabla"/>
              <w:rPr>
                <w:rFonts w:ascii="Arial" w:hAnsi="Arial"/>
                <w:sz w:val="18"/>
                <w:szCs w:val="18"/>
                <w:lang w:val="ca-ES-valencia"/>
              </w:rPr>
            </w:pPr>
            <w:r>
              <w:rPr>
                <w:rFonts w:ascii="Arial" w:hAnsi="Arial"/>
                <w:sz w:val="18"/>
                <w:szCs w:val="18"/>
                <w:lang w:val="ca-ES-valencia"/>
              </w:rPr>
              <w:t>Electricitat i Electrònica</w:t>
            </w:r>
          </w:p>
        </w:tc>
        <w:tc>
          <w:tcPr>
            <w:tcW w:w="30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56FF19" w14:textId="77777777" w:rsidR="00B03592" w:rsidRDefault="00745B3F">
            <w:pPr>
              <w:pStyle w:val="Contenidodelatabla"/>
              <w:rPr>
                <w:rFonts w:ascii="Arial" w:hAnsi="Arial"/>
                <w:sz w:val="18"/>
                <w:szCs w:val="18"/>
                <w:lang w:val="ca-ES-valencia"/>
              </w:rPr>
            </w:pPr>
            <w:r>
              <w:rPr>
                <w:rFonts w:ascii="Arial" w:hAnsi="Arial"/>
                <w:sz w:val="18"/>
                <w:szCs w:val="18"/>
                <w:lang w:val="ca-ES-valencia"/>
              </w:rPr>
              <w:t>General</w:t>
            </w:r>
          </w:p>
        </w:tc>
      </w:tr>
      <w:tr w:rsidR="00B03592" w14:paraId="56B33D70" w14:textId="77777777">
        <w:tc>
          <w:tcPr>
            <w:tcW w:w="3868" w:type="dxa"/>
            <w:vMerge/>
            <w:tcBorders>
              <w:top w:val="single" w:sz="2" w:space="0" w:color="000000"/>
              <w:left w:val="single" w:sz="2" w:space="0" w:color="000000"/>
              <w:bottom w:val="single" w:sz="2" w:space="0" w:color="000000"/>
            </w:tcBorders>
            <w:shd w:val="clear" w:color="auto" w:fill="auto"/>
            <w:vAlign w:val="center"/>
          </w:tcPr>
          <w:p w14:paraId="5308790C" w14:textId="77777777" w:rsidR="00B03592" w:rsidRDefault="00B03592">
            <w:pPr>
              <w:pStyle w:val="Contenidodelatabla"/>
              <w:rPr>
                <w:rFonts w:ascii="Arial" w:hAnsi="Arial"/>
                <w:sz w:val="18"/>
                <w:szCs w:val="18"/>
                <w:lang w:val="ca-ES-valencia"/>
              </w:rPr>
            </w:pPr>
          </w:p>
        </w:tc>
        <w:tc>
          <w:tcPr>
            <w:tcW w:w="30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189FB3" w14:textId="77777777" w:rsidR="00B03592" w:rsidRDefault="00745B3F">
            <w:pPr>
              <w:pStyle w:val="Contenidodelatabla"/>
            </w:pPr>
            <w:r>
              <w:rPr>
                <w:rFonts w:ascii="Arial" w:hAnsi="Arial"/>
                <w:sz w:val="18"/>
                <w:szCs w:val="18"/>
                <w:lang w:val="ca-ES-valencia"/>
              </w:rPr>
              <w:t>Robòtica i automàtica</w:t>
            </w:r>
          </w:p>
        </w:tc>
      </w:tr>
      <w:tr w:rsidR="00B03592" w14:paraId="276F027A" w14:textId="77777777">
        <w:tc>
          <w:tcPr>
            <w:tcW w:w="3868" w:type="dxa"/>
            <w:vMerge/>
            <w:tcBorders>
              <w:top w:val="single" w:sz="2" w:space="0" w:color="000000"/>
              <w:left w:val="single" w:sz="2" w:space="0" w:color="000000"/>
              <w:bottom w:val="single" w:sz="2" w:space="0" w:color="000000"/>
            </w:tcBorders>
            <w:shd w:val="clear" w:color="auto" w:fill="auto"/>
            <w:vAlign w:val="center"/>
          </w:tcPr>
          <w:p w14:paraId="3548E05C" w14:textId="77777777" w:rsidR="00B03592" w:rsidRDefault="00B03592">
            <w:pPr>
              <w:pStyle w:val="Contenidodelatabla"/>
              <w:rPr>
                <w:rFonts w:ascii="Arial" w:hAnsi="Arial"/>
                <w:sz w:val="18"/>
                <w:szCs w:val="18"/>
                <w:lang w:val="ca-ES-valencia"/>
              </w:rPr>
            </w:pPr>
          </w:p>
        </w:tc>
        <w:tc>
          <w:tcPr>
            <w:tcW w:w="30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D3E7C3" w14:textId="77777777" w:rsidR="00B03592" w:rsidRDefault="00745B3F">
            <w:pPr>
              <w:pStyle w:val="Contenidodelatabla"/>
              <w:rPr>
                <w:rFonts w:ascii="Arial" w:hAnsi="Arial"/>
                <w:sz w:val="18"/>
                <w:szCs w:val="18"/>
                <w:lang w:val="ca-ES-valencia"/>
              </w:rPr>
            </w:pPr>
            <w:r>
              <w:rPr>
                <w:rFonts w:ascii="Arial" w:hAnsi="Arial"/>
                <w:sz w:val="18"/>
                <w:szCs w:val="18"/>
                <w:lang w:val="ca-ES-valencia"/>
              </w:rPr>
              <w:t>Telecomunicacions</w:t>
            </w:r>
          </w:p>
        </w:tc>
      </w:tr>
      <w:tr w:rsidR="00B03592" w14:paraId="79AFA97E" w14:textId="77777777">
        <w:tc>
          <w:tcPr>
            <w:tcW w:w="6918"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68BEC59B" w14:textId="77777777" w:rsidR="00B03592" w:rsidRDefault="00745B3F">
            <w:pPr>
              <w:pStyle w:val="Contenidodelatabla"/>
              <w:rPr>
                <w:rFonts w:ascii="Arial" w:hAnsi="Arial"/>
                <w:sz w:val="18"/>
                <w:szCs w:val="18"/>
                <w:lang w:val="ca-ES-valencia"/>
              </w:rPr>
            </w:pPr>
            <w:r>
              <w:rPr>
                <w:rFonts w:ascii="Arial" w:hAnsi="Arial"/>
                <w:sz w:val="18"/>
                <w:szCs w:val="18"/>
                <w:lang w:val="ca-ES-valencia"/>
              </w:rPr>
              <w:t>Energia i Aigua</w:t>
            </w:r>
          </w:p>
        </w:tc>
      </w:tr>
      <w:tr w:rsidR="00B03592" w14:paraId="153D511B" w14:textId="77777777">
        <w:tc>
          <w:tcPr>
            <w:tcW w:w="3868" w:type="dxa"/>
            <w:vMerge w:val="restart"/>
            <w:tcBorders>
              <w:top w:val="single" w:sz="2" w:space="0" w:color="000000"/>
              <w:left w:val="single" w:sz="2" w:space="0" w:color="000000"/>
              <w:bottom w:val="single" w:sz="2" w:space="0" w:color="000000"/>
            </w:tcBorders>
            <w:shd w:val="clear" w:color="auto" w:fill="auto"/>
            <w:vAlign w:val="center"/>
          </w:tcPr>
          <w:p w14:paraId="63062CF9" w14:textId="77777777" w:rsidR="00B03592" w:rsidRDefault="00745B3F">
            <w:pPr>
              <w:pStyle w:val="Contenidodelatabla"/>
              <w:rPr>
                <w:rFonts w:ascii="Arial" w:hAnsi="Arial"/>
                <w:sz w:val="18"/>
                <w:szCs w:val="18"/>
                <w:lang w:val="ca-ES-valencia"/>
              </w:rPr>
            </w:pPr>
            <w:r>
              <w:rPr>
                <w:rFonts w:ascii="Arial" w:hAnsi="Arial"/>
                <w:sz w:val="18"/>
                <w:szCs w:val="18"/>
                <w:lang w:val="ca-ES-valencia"/>
              </w:rPr>
              <w:t>Fabricació Mecànica</w:t>
            </w:r>
          </w:p>
        </w:tc>
        <w:tc>
          <w:tcPr>
            <w:tcW w:w="30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F8435D" w14:textId="77777777" w:rsidR="00B03592" w:rsidRDefault="00745B3F">
            <w:pPr>
              <w:pStyle w:val="Contenidodelatabla"/>
              <w:rPr>
                <w:rFonts w:ascii="Arial" w:hAnsi="Arial"/>
                <w:sz w:val="18"/>
                <w:szCs w:val="18"/>
                <w:lang w:val="ca-ES-valencia"/>
              </w:rPr>
            </w:pPr>
            <w:r>
              <w:rPr>
                <w:rFonts w:ascii="Arial" w:hAnsi="Arial"/>
                <w:sz w:val="18"/>
                <w:szCs w:val="18"/>
                <w:lang w:val="ca-ES-valencia"/>
              </w:rPr>
              <w:t>General</w:t>
            </w:r>
          </w:p>
        </w:tc>
      </w:tr>
      <w:tr w:rsidR="00B03592" w14:paraId="182765D9" w14:textId="77777777">
        <w:tc>
          <w:tcPr>
            <w:tcW w:w="3868" w:type="dxa"/>
            <w:vMerge/>
            <w:tcBorders>
              <w:top w:val="single" w:sz="2" w:space="0" w:color="000000"/>
              <w:left w:val="single" w:sz="2" w:space="0" w:color="000000"/>
              <w:bottom w:val="single" w:sz="2" w:space="0" w:color="000000"/>
            </w:tcBorders>
            <w:shd w:val="clear" w:color="auto" w:fill="auto"/>
            <w:vAlign w:val="center"/>
          </w:tcPr>
          <w:p w14:paraId="6C5D3845" w14:textId="77777777" w:rsidR="00B03592" w:rsidRDefault="00B03592">
            <w:pPr>
              <w:pStyle w:val="Contenidodelatabla"/>
              <w:rPr>
                <w:rFonts w:ascii="Arial" w:hAnsi="Arial"/>
                <w:sz w:val="18"/>
                <w:szCs w:val="18"/>
                <w:lang w:val="ca-ES-valencia"/>
              </w:rPr>
            </w:pPr>
          </w:p>
        </w:tc>
        <w:tc>
          <w:tcPr>
            <w:tcW w:w="30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44A980" w14:textId="77777777" w:rsidR="00B03592" w:rsidRDefault="00745B3F">
            <w:pPr>
              <w:pStyle w:val="Contenidodelatabla"/>
            </w:pPr>
            <w:r>
              <w:rPr>
                <w:rFonts w:ascii="Arial" w:hAnsi="Arial"/>
                <w:sz w:val="18"/>
                <w:szCs w:val="18"/>
                <w:lang w:val="ca-ES-valencia"/>
              </w:rPr>
              <w:t>Avançada</w:t>
            </w:r>
          </w:p>
        </w:tc>
      </w:tr>
      <w:tr w:rsidR="00B03592" w14:paraId="05440207" w14:textId="77777777">
        <w:tc>
          <w:tcPr>
            <w:tcW w:w="3868" w:type="dxa"/>
            <w:vMerge w:val="restart"/>
            <w:tcBorders>
              <w:top w:val="single" w:sz="2" w:space="0" w:color="000000"/>
              <w:left w:val="single" w:sz="2" w:space="0" w:color="000000"/>
              <w:bottom w:val="single" w:sz="2" w:space="0" w:color="000000"/>
            </w:tcBorders>
            <w:shd w:val="clear" w:color="auto" w:fill="auto"/>
            <w:vAlign w:val="center"/>
          </w:tcPr>
          <w:p w14:paraId="3A7B0136" w14:textId="77777777" w:rsidR="00B03592" w:rsidRDefault="00745B3F">
            <w:pPr>
              <w:pStyle w:val="Contenidodelatabla"/>
            </w:pPr>
            <w:r>
              <w:rPr>
                <w:rFonts w:ascii="Arial" w:hAnsi="Arial"/>
                <w:sz w:val="18"/>
                <w:szCs w:val="18"/>
                <w:lang w:val="ca-ES-valencia"/>
              </w:rPr>
              <w:t>Hostaleria i Turisme</w:t>
            </w:r>
            <w:bookmarkStart w:id="198" w:name="__UnoMark__10565_239648579"/>
            <w:bookmarkEnd w:id="198"/>
          </w:p>
        </w:tc>
        <w:tc>
          <w:tcPr>
            <w:tcW w:w="30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EA441E" w14:textId="77777777" w:rsidR="00B03592" w:rsidRDefault="00745B3F">
            <w:pPr>
              <w:pStyle w:val="Contenidodelatabla"/>
              <w:rPr>
                <w:rFonts w:ascii="Arial" w:hAnsi="Arial"/>
                <w:sz w:val="18"/>
                <w:szCs w:val="18"/>
                <w:lang w:val="ca-ES-valencia"/>
              </w:rPr>
            </w:pPr>
            <w:r>
              <w:rPr>
                <w:rFonts w:ascii="Arial" w:hAnsi="Arial"/>
                <w:sz w:val="18"/>
                <w:szCs w:val="18"/>
                <w:lang w:val="ca-ES-valencia"/>
              </w:rPr>
              <w:t>Hostaleria</w:t>
            </w:r>
          </w:p>
        </w:tc>
      </w:tr>
      <w:tr w:rsidR="00B03592" w14:paraId="1E9B564C" w14:textId="77777777">
        <w:tc>
          <w:tcPr>
            <w:tcW w:w="3868" w:type="dxa"/>
            <w:vMerge/>
            <w:tcBorders>
              <w:top w:val="single" w:sz="2" w:space="0" w:color="000000"/>
              <w:left w:val="single" w:sz="2" w:space="0" w:color="000000"/>
              <w:bottom w:val="single" w:sz="2" w:space="0" w:color="000000"/>
            </w:tcBorders>
            <w:shd w:val="clear" w:color="auto" w:fill="auto"/>
            <w:vAlign w:val="center"/>
          </w:tcPr>
          <w:p w14:paraId="1D0E72D4" w14:textId="77777777" w:rsidR="00B03592" w:rsidRDefault="00B03592">
            <w:pPr>
              <w:pStyle w:val="Contenidodelatabla"/>
              <w:rPr>
                <w:rFonts w:ascii="Arial" w:hAnsi="Arial"/>
                <w:sz w:val="18"/>
                <w:szCs w:val="18"/>
                <w:lang w:val="ca-ES-valencia"/>
              </w:rPr>
            </w:pPr>
          </w:p>
        </w:tc>
        <w:tc>
          <w:tcPr>
            <w:tcW w:w="30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57EFE7" w14:textId="77777777" w:rsidR="00B03592" w:rsidRDefault="00745B3F">
            <w:pPr>
              <w:pStyle w:val="Contenidodelatabla"/>
              <w:rPr>
                <w:rFonts w:ascii="Arial" w:hAnsi="Arial"/>
                <w:sz w:val="18"/>
                <w:szCs w:val="18"/>
                <w:lang w:val="ca-ES-valencia"/>
              </w:rPr>
            </w:pPr>
            <w:r>
              <w:rPr>
                <w:rFonts w:ascii="Arial" w:hAnsi="Arial"/>
                <w:sz w:val="18"/>
                <w:szCs w:val="18"/>
                <w:lang w:val="ca-ES-valencia"/>
              </w:rPr>
              <w:t>Turisme</w:t>
            </w:r>
          </w:p>
        </w:tc>
      </w:tr>
      <w:tr w:rsidR="00B03592" w14:paraId="6B0D2C5B" w14:textId="77777777">
        <w:tc>
          <w:tcPr>
            <w:tcW w:w="6918"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484A723B" w14:textId="77777777" w:rsidR="00B03592" w:rsidRDefault="00745B3F">
            <w:pPr>
              <w:pStyle w:val="Contenidodelatabla"/>
              <w:rPr>
                <w:rFonts w:ascii="Arial" w:hAnsi="Arial"/>
                <w:sz w:val="18"/>
                <w:szCs w:val="18"/>
                <w:lang w:val="ca-ES-valencia"/>
              </w:rPr>
            </w:pPr>
            <w:r>
              <w:rPr>
                <w:rFonts w:ascii="Arial" w:hAnsi="Arial"/>
                <w:sz w:val="18"/>
                <w:szCs w:val="18"/>
                <w:lang w:val="ca-ES-valencia"/>
              </w:rPr>
              <w:t>Imatge Personal</w:t>
            </w:r>
          </w:p>
        </w:tc>
      </w:tr>
      <w:tr w:rsidR="00B03592" w14:paraId="7E31F40D" w14:textId="77777777">
        <w:tc>
          <w:tcPr>
            <w:tcW w:w="6918"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736B809D" w14:textId="77777777" w:rsidR="00B03592" w:rsidRDefault="00745B3F">
            <w:pPr>
              <w:pStyle w:val="Contenidodelatabla"/>
            </w:pPr>
            <w:r>
              <w:rPr>
                <w:rFonts w:ascii="Arial" w:hAnsi="Arial"/>
                <w:sz w:val="18"/>
                <w:szCs w:val="18"/>
                <w:lang w:val="ca-ES-valencia"/>
              </w:rPr>
              <w:t>Imatge i So</w:t>
            </w:r>
          </w:p>
        </w:tc>
      </w:tr>
      <w:tr w:rsidR="00B03592" w14:paraId="2B9040B5" w14:textId="77777777">
        <w:tc>
          <w:tcPr>
            <w:tcW w:w="6918"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5D6CA203" w14:textId="77777777" w:rsidR="00B03592" w:rsidRDefault="00745B3F">
            <w:pPr>
              <w:pStyle w:val="Contenidodelatabla"/>
              <w:rPr>
                <w:rFonts w:ascii="Arial" w:hAnsi="Arial"/>
                <w:sz w:val="18"/>
                <w:szCs w:val="18"/>
                <w:lang w:val="ca-ES-valencia"/>
              </w:rPr>
            </w:pPr>
            <w:r>
              <w:rPr>
                <w:rFonts w:ascii="Arial" w:hAnsi="Arial"/>
                <w:sz w:val="18"/>
                <w:szCs w:val="18"/>
                <w:lang w:val="ca-ES-valencia"/>
              </w:rPr>
              <w:t>Indústries Alimentàries</w:t>
            </w:r>
          </w:p>
        </w:tc>
      </w:tr>
      <w:tr w:rsidR="00B03592" w14:paraId="7B1DB3FF" w14:textId="77777777">
        <w:tc>
          <w:tcPr>
            <w:tcW w:w="3868" w:type="dxa"/>
            <w:vMerge w:val="restart"/>
            <w:tcBorders>
              <w:top w:val="single" w:sz="2" w:space="0" w:color="000000"/>
              <w:left w:val="single" w:sz="2" w:space="0" w:color="000000"/>
              <w:bottom w:val="single" w:sz="2" w:space="0" w:color="000000"/>
            </w:tcBorders>
            <w:shd w:val="clear" w:color="auto" w:fill="auto"/>
            <w:vAlign w:val="center"/>
          </w:tcPr>
          <w:p w14:paraId="580F1DA5" w14:textId="77777777" w:rsidR="00B03592" w:rsidRDefault="00745B3F">
            <w:pPr>
              <w:pStyle w:val="Contenidodelatabla"/>
              <w:rPr>
                <w:rFonts w:ascii="Arial" w:hAnsi="Arial"/>
                <w:sz w:val="18"/>
                <w:szCs w:val="18"/>
                <w:lang w:val="ca-ES-valencia"/>
              </w:rPr>
            </w:pPr>
            <w:r>
              <w:rPr>
                <w:rFonts w:ascii="Arial" w:hAnsi="Arial"/>
                <w:sz w:val="18"/>
                <w:szCs w:val="18"/>
                <w:lang w:val="ca-ES-valencia"/>
              </w:rPr>
              <w:t>Informàtica i Comunicacions</w:t>
            </w:r>
          </w:p>
        </w:tc>
        <w:tc>
          <w:tcPr>
            <w:tcW w:w="30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F11E21" w14:textId="77777777" w:rsidR="00B03592" w:rsidRDefault="00745B3F">
            <w:pPr>
              <w:pStyle w:val="Contenidodelatabla"/>
              <w:rPr>
                <w:rFonts w:ascii="Arial" w:hAnsi="Arial"/>
                <w:sz w:val="18"/>
                <w:szCs w:val="18"/>
                <w:lang w:val="ca-ES-valencia"/>
              </w:rPr>
            </w:pPr>
            <w:r>
              <w:rPr>
                <w:rFonts w:ascii="Arial" w:hAnsi="Arial"/>
                <w:sz w:val="18"/>
                <w:szCs w:val="18"/>
                <w:lang w:val="ca-ES-valencia"/>
              </w:rPr>
              <w:t>General</w:t>
            </w:r>
          </w:p>
        </w:tc>
      </w:tr>
      <w:tr w:rsidR="00B03592" w14:paraId="52134A7E" w14:textId="77777777">
        <w:tc>
          <w:tcPr>
            <w:tcW w:w="3868" w:type="dxa"/>
            <w:vMerge/>
            <w:tcBorders>
              <w:top w:val="single" w:sz="2" w:space="0" w:color="000000"/>
              <w:left w:val="single" w:sz="2" w:space="0" w:color="000000"/>
              <w:bottom w:val="single" w:sz="2" w:space="0" w:color="000000"/>
            </w:tcBorders>
            <w:shd w:val="clear" w:color="auto" w:fill="auto"/>
            <w:vAlign w:val="center"/>
          </w:tcPr>
          <w:p w14:paraId="3D8F3FF0" w14:textId="77777777" w:rsidR="00B03592" w:rsidRDefault="00B03592">
            <w:pPr>
              <w:pStyle w:val="Contenidodelatabla"/>
              <w:rPr>
                <w:rFonts w:ascii="Arial" w:hAnsi="Arial"/>
                <w:sz w:val="18"/>
                <w:szCs w:val="18"/>
                <w:lang w:val="ca-ES-valencia"/>
              </w:rPr>
            </w:pPr>
          </w:p>
        </w:tc>
        <w:tc>
          <w:tcPr>
            <w:tcW w:w="30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94AF3B" w14:textId="77777777" w:rsidR="00B03592" w:rsidRDefault="00745B3F">
            <w:pPr>
              <w:pStyle w:val="Contenidodelatabla"/>
              <w:rPr>
                <w:rFonts w:ascii="Arial" w:hAnsi="Arial"/>
                <w:sz w:val="18"/>
                <w:szCs w:val="18"/>
                <w:lang w:val="ca-ES-valencia"/>
              </w:rPr>
            </w:pPr>
            <w:r>
              <w:rPr>
                <w:rFonts w:ascii="Arial" w:hAnsi="Arial"/>
                <w:sz w:val="18"/>
                <w:szCs w:val="18"/>
                <w:lang w:val="ca-ES-valencia"/>
              </w:rPr>
              <w:t>Avançada</w:t>
            </w:r>
          </w:p>
        </w:tc>
      </w:tr>
      <w:tr w:rsidR="00B03592" w14:paraId="0F6B2AC3" w14:textId="77777777">
        <w:tc>
          <w:tcPr>
            <w:tcW w:w="6918"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491D985E" w14:textId="77777777" w:rsidR="00B03592" w:rsidRDefault="00745B3F">
            <w:pPr>
              <w:pStyle w:val="Contenidodelatabla"/>
              <w:rPr>
                <w:rFonts w:ascii="Arial" w:hAnsi="Arial"/>
                <w:sz w:val="18"/>
                <w:szCs w:val="18"/>
                <w:lang w:val="ca-ES-valencia"/>
              </w:rPr>
            </w:pPr>
            <w:r>
              <w:rPr>
                <w:rFonts w:ascii="Arial" w:hAnsi="Arial"/>
                <w:sz w:val="18"/>
                <w:szCs w:val="18"/>
                <w:lang w:val="ca-ES-valencia"/>
              </w:rPr>
              <w:t>Instal·lacions i Manteniment</w:t>
            </w:r>
          </w:p>
        </w:tc>
      </w:tr>
      <w:tr w:rsidR="00B03592" w14:paraId="446D0979" w14:textId="77777777">
        <w:tc>
          <w:tcPr>
            <w:tcW w:w="6918"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1D5441CD" w14:textId="77777777" w:rsidR="00B03592" w:rsidRDefault="00745B3F">
            <w:pPr>
              <w:pStyle w:val="Contenidodelatabla"/>
            </w:pPr>
            <w:r>
              <w:rPr>
                <w:rFonts w:ascii="Arial" w:hAnsi="Arial"/>
                <w:sz w:val="18"/>
                <w:szCs w:val="18"/>
                <w:lang w:val="ca-ES-valencia"/>
              </w:rPr>
              <w:t>Fusta, Moble i Cautxú</w:t>
            </w:r>
          </w:p>
        </w:tc>
      </w:tr>
      <w:tr w:rsidR="00B03592" w14:paraId="7F45DFE6" w14:textId="77777777">
        <w:tc>
          <w:tcPr>
            <w:tcW w:w="6918"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2611430C" w14:textId="77777777" w:rsidR="00B03592" w:rsidRDefault="00745B3F">
            <w:pPr>
              <w:pStyle w:val="Contenidodelatabla"/>
            </w:pPr>
            <w:r>
              <w:rPr>
                <w:rFonts w:ascii="Arial" w:hAnsi="Arial"/>
                <w:sz w:val="18"/>
                <w:szCs w:val="18"/>
                <w:lang w:val="ca-ES-valencia"/>
              </w:rPr>
              <w:t>Marítim Pesquer</w:t>
            </w:r>
          </w:p>
        </w:tc>
      </w:tr>
      <w:tr w:rsidR="00B03592" w14:paraId="6A3845BD" w14:textId="77777777">
        <w:tc>
          <w:tcPr>
            <w:tcW w:w="6918"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36AB71C4" w14:textId="77777777" w:rsidR="00B03592" w:rsidRDefault="00745B3F">
            <w:pPr>
              <w:pStyle w:val="Contenidodelatabla"/>
              <w:rPr>
                <w:rFonts w:ascii="Arial" w:hAnsi="Arial"/>
                <w:sz w:val="18"/>
                <w:szCs w:val="18"/>
                <w:lang w:val="ca-ES-valencia"/>
              </w:rPr>
            </w:pPr>
            <w:r>
              <w:rPr>
                <w:rFonts w:ascii="Arial" w:hAnsi="Arial"/>
                <w:sz w:val="18"/>
                <w:szCs w:val="18"/>
                <w:lang w:val="ca-ES-valencia"/>
              </w:rPr>
              <w:t>Química</w:t>
            </w:r>
          </w:p>
        </w:tc>
      </w:tr>
      <w:tr w:rsidR="00B03592" w14:paraId="11DEF102" w14:textId="77777777">
        <w:tc>
          <w:tcPr>
            <w:tcW w:w="3868" w:type="dxa"/>
            <w:vMerge w:val="restart"/>
            <w:tcBorders>
              <w:top w:val="single" w:sz="2" w:space="0" w:color="000000"/>
              <w:left w:val="single" w:sz="2" w:space="0" w:color="000000"/>
              <w:bottom w:val="single" w:sz="2" w:space="0" w:color="000000"/>
            </w:tcBorders>
            <w:shd w:val="clear" w:color="auto" w:fill="auto"/>
            <w:vAlign w:val="center"/>
          </w:tcPr>
          <w:p w14:paraId="0BD86630" w14:textId="77777777" w:rsidR="00B03592" w:rsidRDefault="00745B3F">
            <w:pPr>
              <w:pStyle w:val="Contenidodelatabla"/>
              <w:rPr>
                <w:rFonts w:ascii="Arial" w:hAnsi="Arial"/>
                <w:sz w:val="18"/>
                <w:szCs w:val="18"/>
                <w:lang w:val="ca-ES-valencia"/>
              </w:rPr>
            </w:pPr>
            <w:r>
              <w:rPr>
                <w:rFonts w:ascii="Arial" w:hAnsi="Arial"/>
                <w:sz w:val="18"/>
                <w:szCs w:val="18"/>
                <w:lang w:val="ca-ES-valencia"/>
              </w:rPr>
              <w:t>Sanitat</w:t>
            </w:r>
          </w:p>
        </w:tc>
        <w:tc>
          <w:tcPr>
            <w:tcW w:w="30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D502F4" w14:textId="77777777" w:rsidR="00B03592" w:rsidRDefault="00745B3F">
            <w:pPr>
              <w:pStyle w:val="Contenidodelatabla"/>
              <w:rPr>
                <w:rFonts w:ascii="Arial" w:hAnsi="Arial"/>
                <w:sz w:val="18"/>
                <w:szCs w:val="18"/>
                <w:lang w:val="ca-ES-valencia"/>
              </w:rPr>
            </w:pPr>
            <w:r>
              <w:rPr>
                <w:rFonts w:ascii="Arial" w:hAnsi="Arial"/>
                <w:sz w:val="18"/>
                <w:szCs w:val="18"/>
                <w:lang w:val="ca-ES-valencia"/>
              </w:rPr>
              <w:t>Aplicada</w:t>
            </w:r>
          </w:p>
        </w:tc>
      </w:tr>
      <w:tr w:rsidR="00B03592" w14:paraId="7F9ECEB3" w14:textId="77777777">
        <w:tc>
          <w:tcPr>
            <w:tcW w:w="3868" w:type="dxa"/>
            <w:vMerge/>
            <w:tcBorders>
              <w:top w:val="single" w:sz="2" w:space="0" w:color="000000"/>
              <w:left w:val="single" w:sz="2" w:space="0" w:color="000000"/>
              <w:bottom w:val="single" w:sz="2" w:space="0" w:color="000000"/>
            </w:tcBorders>
            <w:shd w:val="clear" w:color="auto" w:fill="auto"/>
            <w:vAlign w:val="center"/>
          </w:tcPr>
          <w:p w14:paraId="30D08D34" w14:textId="77777777" w:rsidR="00B03592" w:rsidRDefault="00B03592">
            <w:pPr>
              <w:pStyle w:val="Contenidodelatabla"/>
              <w:rPr>
                <w:rFonts w:ascii="Arial" w:hAnsi="Arial"/>
                <w:sz w:val="18"/>
                <w:szCs w:val="18"/>
                <w:lang w:val="ca-ES-valencia"/>
              </w:rPr>
            </w:pPr>
          </w:p>
        </w:tc>
        <w:tc>
          <w:tcPr>
            <w:tcW w:w="30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C5D590" w14:textId="77777777" w:rsidR="00B03592" w:rsidRDefault="00745B3F">
            <w:pPr>
              <w:pStyle w:val="Contenidodelatabla"/>
              <w:rPr>
                <w:rFonts w:ascii="Arial" w:hAnsi="Arial"/>
                <w:sz w:val="18"/>
                <w:szCs w:val="18"/>
                <w:lang w:val="ca-ES-valencia"/>
              </w:rPr>
            </w:pPr>
            <w:r>
              <w:rPr>
                <w:rFonts w:ascii="Arial" w:hAnsi="Arial"/>
                <w:sz w:val="18"/>
                <w:szCs w:val="18"/>
                <w:lang w:val="ca-ES-valencia"/>
              </w:rPr>
              <w:t>Assistencial</w:t>
            </w:r>
          </w:p>
        </w:tc>
      </w:tr>
      <w:tr w:rsidR="00B03592" w14:paraId="03E78228" w14:textId="77777777">
        <w:tc>
          <w:tcPr>
            <w:tcW w:w="6918"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0A6C9D9F" w14:textId="77777777" w:rsidR="00B03592" w:rsidRDefault="00745B3F">
            <w:pPr>
              <w:pStyle w:val="Contenidodelatabla"/>
              <w:rPr>
                <w:rFonts w:ascii="Arial" w:hAnsi="Arial"/>
                <w:sz w:val="18"/>
                <w:szCs w:val="18"/>
                <w:lang w:val="ca-ES-valencia"/>
              </w:rPr>
            </w:pPr>
            <w:r>
              <w:rPr>
                <w:rFonts w:ascii="Arial" w:hAnsi="Arial"/>
                <w:sz w:val="18"/>
                <w:szCs w:val="18"/>
                <w:lang w:val="ca-ES-valencia"/>
              </w:rPr>
              <w:t>Seguretat i Medi Ambient</w:t>
            </w:r>
          </w:p>
        </w:tc>
      </w:tr>
      <w:tr w:rsidR="00B03592" w14:paraId="2EEF1253" w14:textId="77777777">
        <w:tc>
          <w:tcPr>
            <w:tcW w:w="6918"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6378DE25" w14:textId="77777777" w:rsidR="00B03592" w:rsidRDefault="00745B3F">
            <w:pPr>
              <w:pStyle w:val="Contenidodelatabla"/>
            </w:pPr>
            <w:r>
              <w:rPr>
                <w:rFonts w:ascii="Arial" w:hAnsi="Arial"/>
                <w:sz w:val="18"/>
                <w:szCs w:val="18"/>
                <w:lang w:val="ca-ES-valencia"/>
              </w:rPr>
              <w:t>Serveis Socioculturals i a la Comunitat</w:t>
            </w:r>
          </w:p>
        </w:tc>
      </w:tr>
      <w:tr w:rsidR="00B03592" w14:paraId="64062711" w14:textId="77777777">
        <w:tc>
          <w:tcPr>
            <w:tcW w:w="3868" w:type="dxa"/>
            <w:vMerge w:val="restart"/>
            <w:tcBorders>
              <w:top w:val="single" w:sz="2" w:space="0" w:color="000000"/>
              <w:left w:val="single" w:sz="2" w:space="0" w:color="000000"/>
              <w:bottom w:val="single" w:sz="2" w:space="0" w:color="000000"/>
            </w:tcBorders>
            <w:shd w:val="clear" w:color="auto" w:fill="auto"/>
            <w:vAlign w:val="center"/>
          </w:tcPr>
          <w:p w14:paraId="249ECEAC" w14:textId="77777777" w:rsidR="00B03592" w:rsidRDefault="00745B3F">
            <w:pPr>
              <w:pStyle w:val="Contenidodelatabla"/>
              <w:rPr>
                <w:rFonts w:ascii="Arial" w:hAnsi="Arial"/>
                <w:sz w:val="18"/>
                <w:szCs w:val="18"/>
                <w:lang w:val="ca-ES-valencia"/>
              </w:rPr>
            </w:pPr>
            <w:r>
              <w:rPr>
                <w:rFonts w:ascii="Arial" w:hAnsi="Arial"/>
                <w:sz w:val="18"/>
                <w:szCs w:val="18"/>
                <w:lang w:val="ca-ES-valencia"/>
              </w:rPr>
              <w:t>Tèxtil</w:t>
            </w:r>
          </w:p>
        </w:tc>
        <w:tc>
          <w:tcPr>
            <w:tcW w:w="30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6B7220" w14:textId="77777777" w:rsidR="00B03592" w:rsidRDefault="00745B3F">
            <w:pPr>
              <w:pStyle w:val="Contenidodelatabla"/>
              <w:rPr>
                <w:rFonts w:ascii="Arial" w:hAnsi="Arial"/>
                <w:sz w:val="18"/>
                <w:szCs w:val="18"/>
                <w:lang w:val="ca-ES-valencia"/>
              </w:rPr>
            </w:pPr>
            <w:r>
              <w:rPr>
                <w:rFonts w:ascii="Arial" w:hAnsi="Arial"/>
                <w:sz w:val="18"/>
                <w:szCs w:val="18"/>
                <w:lang w:val="ca-ES-valencia"/>
              </w:rPr>
              <w:t>Confecció i pell</w:t>
            </w:r>
          </w:p>
        </w:tc>
      </w:tr>
      <w:tr w:rsidR="00B03592" w14:paraId="44E90494" w14:textId="77777777">
        <w:tc>
          <w:tcPr>
            <w:tcW w:w="3868" w:type="dxa"/>
            <w:vMerge/>
            <w:tcBorders>
              <w:top w:val="single" w:sz="2" w:space="0" w:color="000000"/>
              <w:left w:val="single" w:sz="2" w:space="0" w:color="000000"/>
              <w:bottom w:val="single" w:sz="2" w:space="0" w:color="000000"/>
            </w:tcBorders>
            <w:shd w:val="clear" w:color="auto" w:fill="auto"/>
            <w:vAlign w:val="center"/>
          </w:tcPr>
          <w:p w14:paraId="5B159150" w14:textId="77777777" w:rsidR="00B03592" w:rsidRDefault="00B03592">
            <w:pPr>
              <w:pStyle w:val="Contenidodelatabla"/>
              <w:rPr>
                <w:rFonts w:ascii="Arial" w:hAnsi="Arial"/>
                <w:sz w:val="18"/>
                <w:szCs w:val="18"/>
                <w:lang w:val="ca-ES-valencia"/>
              </w:rPr>
            </w:pPr>
          </w:p>
        </w:tc>
        <w:tc>
          <w:tcPr>
            <w:tcW w:w="30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74979B" w14:textId="77777777" w:rsidR="00B03592" w:rsidRDefault="00745B3F">
            <w:pPr>
              <w:pStyle w:val="Contenidodelatabla"/>
            </w:pPr>
            <w:r>
              <w:rPr>
                <w:rFonts w:ascii="Arial" w:hAnsi="Arial"/>
                <w:sz w:val="18"/>
                <w:szCs w:val="18"/>
                <w:lang w:val="ca-ES-valencia"/>
              </w:rPr>
              <w:t>Calcer i marroquineria</w:t>
            </w:r>
          </w:p>
        </w:tc>
      </w:tr>
      <w:tr w:rsidR="00B03592" w14:paraId="474BAC70" w14:textId="77777777">
        <w:tc>
          <w:tcPr>
            <w:tcW w:w="6918"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3A61717D" w14:textId="77777777" w:rsidR="00B03592" w:rsidRDefault="00745B3F">
            <w:pPr>
              <w:pStyle w:val="Contenidodelatabla"/>
              <w:rPr>
                <w:rFonts w:ascii="Arial" w:hAnsi="Arial"/>
                <w:sz w:val="18"/>
                <w:szCs w:val="18"/>
                <w:lang w:val="ca-ES-valencia"/>
              </w:rPr>
            </w:pPr>
            <w:r>
              <w:rPr>
                <w:rFonts w:ascii="Arial" w:hAnsi="Arial"/>
                <w:sz w:val="18"/>
                <w:szCs w:val="18"/>
                <w:lang w:val="ca-ES-valencia"/>
              </w:rPr>
              <w:t>Transport i Manteniment de Vehicles</w:t>
            </w:r>
          </w:p>
        </w:tc>
      </w:tr>
      <w:tr w:rsidR="00B03592" w14:paraId="0A287242" w14:textId="77777777">
        <w:tc>
          <w:tcPr>
            <w:tcW w:w="6918"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3D233156" w14:textId="77777777" w:rsidR="00B03592" w:rsidRDefault="00745B3F">
            <w:pPr>
              <w:pStyle w:val="Contenidodelatabla"/>
              <w:rPr>
                <w:rFonts w:ascii="Arial" w:hAnsi="Arial"/>
                <w:sz w:val="18"/>
                <w:szCs w:val="18"/>
                <w:lang w:val="ca-ES-valencia"/>
              </w:rPr>
            </w:pPr>
            <w:r>
              <w:rPr>
                <w:rFonts w:ascii="Arial" w:hAnsi="Arial"/>
                <w:sz w:val="18"/>
                <w:szCs w:val="18"/>
                <w:lang w:val="ca-ES-valencia"/>
              </w:rPr>
              <w:t>Vidre i Ceràmica</w:t>
            </w:r>
          </w:p>
        </w:tc>
      </w:tr>
    </w:tbl>
    <w:p w14:paraId="4CB4026D" w14:textId="77777777" w:rsidR="00B03592" w:rsidRDefault="00B03592">
      <w:pPr>
        <w:jc w:val="both"/>
      </w:pPr>
    </w:p>
    <w:sectPr w:rsidR="00B03592">
      <w:headerReference w:type="default" r:id="rId9"/>
      <w:footerReference w:type="default" r:id="rId10"/>
      <w:pgSz w:w="11906" w:h="16838"/>
      <w:pgMar w:top="1134" w:right="1701" w:bottom="1143" w:left="1701" w:header="0" w:footer="567"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2DFEC" w14:textId="77777777" w:rsidR="002022C0" w:rsidRDefault="00745B3F">
      <w:r>
        <w:separator/>
      </w:r>
    </w:p>
  </w:endnote>
  <w:endnote w:type="continuationSeparator" w:id="0">
    <w:p w14:paraId="50054C7F" w14:textId="77777777" w:rsidR="002022C0" w:rsidRDefault="00745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Liberation Serif">
    <w:altName w:val="Times New Roman"/>
    <w:charset w:val="00"/>
    <w:family w:val="roman"/>
    <w:pitch w:val="variable"/>
  </w:font>
  <w:font w:name="SimSun, 宋体">
    <w:panose1 w:val="00000000000000000000"/>
    <w:charset w:val="80"/>
    <w:family w:val="roman"/>
    <w:notTrueType/>
    <w:pitch w:val="default"/>
  </w:font>
  <w:font w:name="Liberation Mono">
    <w:altName w:val="Courier New"/>
    <w:charset w:val="00"/>
    <w:family w:val="auto"/>
    <w:pitch w:val="variable"/>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8B021" w14:textId="77777777" w:rsidR="00B03592" w:rsidRDefault="00B035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FF580" w14:textId="77777777" w:rsidR="002022C0" w:rsidRDefault="00745B3F">
      <w:r>
        <w:separator/>
      </w:r>
    </w:p>
  </w:footnote>
  <w:footnote w:type="continuationSeparator" w:id="0">
    <w:p w14:paraId="2F1BE32E" w14:textId="77777777" w:rsidR="002022C0" w:rsidRDefault="00745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BC63E" w14:textId="77777777" w:rsidR="00B03592" w:rsidRDefault="00745B3F">
    <w:pPr>
      <w:pStyle w:val="Encabezado"/>
    </w:pPr>
    <w:r>
      <w:rPr>
        <w:noProof/>
      </w:rPr>
      <w:drawing>
        <wp:anchor distT="0" distB="5080" distL="0" distR="114300" simplePos="0" relativeHeight="7" behindDoc="1" locked="0" layoutInCell="1" allowOverlap="1" wp14:anchorId="062249A8" wp14:editId="6C706F52">
          <wp:simplePos x="0" y="0"/>
          <wp:positionH relativeFrom="column">
            <wp:posOffset>-32385</wp:posOffset>
          </wp:positionH>
          <wp:positionV relativeFrom="paragraph">
            <wp:posOffset>-666115</wp:posOffset>
          </wp:positionV>
          <wp:extent cx="1440180" cy="705485"/>
          <wp:effectExtent l="0" t="0" r="0" b="0"/>
          <wp:wrapSquare wrapText="bothSides"/>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1"/>
                  <a:srcRect l="-77" t="-156" r="-77" b="-156"/>
                  <a:stretch>
                    <a:fillRect/>
                  </a:stretch>
                </pic:blipFill>
                <pic:spPr bwMode="auto">
                  <a:xfrm>
                    <a:off x="0" y="0"/>
                    <a:ext cx="1440180" cy="70548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F22FE" w14:textId="77777777" w:rsidR="00B03592" w:rsidRDefault="00745B3F">
    <w:pPr>
      <w:pStyle w:val="Encabezado"/>
    </w:pPr>
    <w:r>
      <w:rPr>
        <w:noProof/>
      </w:rPr>
      <w:drawing>
        <wp:anchor distT="0" distB="5080" distL="0" distR="114300" simplePos="0" relativeHeight="9" behindDoc="1" locked="0" layoutInCell="1" allowOverlap="1" wp14:anchorId="306B8CF5" wp14:editId="290B69B3">
          <wp:simplePos x="0" y="0"/>
          <wp:positionH relativeFrom="column">
            <wp:posOffset>-32385</wp:posOffset>
          </wp:positionH>
          <wp:positionV relativeFrom="paragraph">
            <wp:posOffset>-666115</wp:posOffset>
          </wp:positionV>
          <wp:extent cx="1440180" cy="705485"/>
          <wp:effectExtent l="0" t="0" r="0" b="0"/>
          <wp:wrapSquare wrapText="bothSides"/>
          <wp:docPr id="2" name="Imag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3"/>
                  <pic:cNvPicPr>
                    <a:picLocks noChangeAspect="1" noChangeArrowheads="1"/>
                  </pic:cNvPicPr>
                </pic:nvPicPr>
                <pic:blipFill>
                  <a:blip r:embed="rId1"/>
                  <a:srcRect l="-77" t="-156" r="-77" b="-156"/>
                  <a:stretch>
                    <a:fillRect/>
                  </a:stretch>
                </pic:blipFill>
                <pic:spPr bwMode="auto">
                  <a:xfrm>
                    <a:off x="0" y="0"/>
                    <a:ext cx="1440180" cy="70548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13A84" w14:textId="77777777" w:rsidR="00B03592" w:rsidRDefault="00B0359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592"/>
    <w:rsid w:val="000B088E"/>
    <w:rsid w:val="000D0E81"/>
    <w:rsid w:val="000E1F46"/>
    <w:rsid w:val="00190EA4"/>
    <w:rsid w:val="002022C0"/>
    <w:rsid w:val="0036348E"/>
    <w:rsid w:val="003E0AA4"/>
    <w:rsid w:val="003F4A00"/>
    <w:rsid w:val="00615C62"/>
    <w:rsid w:val="006925BF"/>
    <w:rsid w:val="007150D0"/>
    <w:rsid w:val="00745B3F"/>
    <w:rsid w:val="00776DB1"/>
    <w:rsid w:val="008322B7"/>
    <w:rsid w:val="008A2DA4"/>
    <w:rsid w:val="008D0BD4"/>
    <w:rsid w:val="008D3AC9"/>
    <w:rsid w:val="009156E6"/>
    <w:rsid w:val="00AC3E61"/>
    <w:rsid w:val="00AE739D"/>
    <w:rsid w:val="00B03592"/>
    <w:rsid w:val="00B121C7"/>
    <w:rsid w:val="00BA2870"/>
    <w:rsid w:val="00D210DE"/>
    <w:rsid w:val="00D74FC2"/>
    <w:rsid w:val="00DD671C"/>
    <w:rsid w:val="00E9297E"/>
    <w:rsid w:val="00EF6BA2"/>
    <w:rsid w:val="00F341E2"/>
    <w:rsid w:val="00F63705"/>
  </w:rsids>
  <m:mathPr>
    <m:mathFont m:val="Cambria Math"/>
    <m:brkBin m:val="before"/>
    <m:brkBinSub m:val="--"/>
    <m:smallFrac m:val="0"/>
    <m:dispDef/>
    <m:lMargin m:val="0"/>
    <m:rMargin m:val="0"/>
    <m:defJc m:val="centerGroup"/>
    <m:wrapIndent m:val="1440"/>
    <m:intLim m:val="subSup"/>
    <m:naryLim m:val="undOvr"/>
  </m:mathPr>
  <w:themeFontLang w:val="es-ES_trad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31B0F"/>
  <w15:docId w15:val="{AA438D46-5527-4A65-A111-A0B149C67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uydestacado">
    <w:name w:val="Muy destacado"/>
    <w:qFormat/>
    <w:rsid w:val="00031836"/>
    <w:rPr>
      <w:b/>
      <w:bCs/>
    </w:rPr>
  </w:style>
  <w:style w:type="character" w:customStyle="1" w:styleId="TextoindependienteCar">
    <w:name w:val="Texto independiente Car"/>
    <w:basedOn w:val="Fuentedeprrafopredeter"/>
    <w:link w:val="Textoindependiente"/>
    <w:qFormat/>
    <w:rsid w:val="00031836"/>
    <w:rPr>
      <w:rFonts w:ascii="Times New Roman" w:eastAsia="Times New Roman" w:hAnsi="Times New Roman" w:cs="Times New Roman"/>
      <w:color w:val="00000A"/>
      <w:kern w:val="2"/>
      <w:lang w:val="es-ES"/>
    </w:rPr>
  </w:style>
  <w:style w:type="paragraph" w:styleId="Ttulo">
    <w:name w:val="Title"/>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link w:val="TextoindependienteCar"/>
    <w:rsid w:val="00031836"/>
    <w:pPr>
      <w:overflowPunct w:val="0"/>
      <w:spacing w:after="140" w:line="276" w:lineRule="auto"/>
    </w:pPr>
    <w:rPr>
      <w:rFonts w:ascii="Times New Roman" w:eastAsia="Times New Roman" w:hAnsi="Times New Roman" w:cs="Times New Roman"/>
      <w:color w:val="00000A"/>
      <w:kern w:val="2"/>
      <w:lang w:val="es-ES"/>
    </w:rPr>
  </w:style>
  <w:style w:type="paragraph" w:styleId="Lista">
    <w:name w:val="List"/>
    <w:basedOn w:val="Textoindependiente"/>
    <w:rPr>
      <w:rFonts w:cs="Arial Unicode MS"/>
    </w:rPr>
  </w:style>
  <w:style w:type="paragraph" w:styleId="Descripcin">
    <w:name w:val="caption"/>
    <w:basedOn w:val="Normal"/>
    <w:qFormat/>
    <w:pPr>
      <w:suppressLineNumbers/>
      <w:spacing w:before="120" w:after="120"/>
    </w:pPr>
    <w:rPr>
      <w:rFonts w:cs="Arial Unicode MS"/>
      <w:i/>
      <w:iCs/>
    </w:rPr>
  </w:style>
  <w:style w:type="paragraph" w:customStyle="1" w:styleId="ndice">
    <w:name w:val="Índice"/>
    <w:basedOn w:val="Normal"/>
    <w:qFormat/>
    <w:pPr>
      <w:suppressLineNumbers/>
    </w:pPr>
    <w:rPr>
      <w:rFonts w:cs="Mangal"/>
    </w:rPr>
  </w:style>
  <w:style w:type="paragraph" w:customStyle="1" w:styleId="Encapalament">
    <w:name w:val="Encapçalament"/>
    <w:basedOn w:val="Normal"/>
    <w:next w:val="Textoindependiente"/>
    <w:qFormat/>
    <w:pPr>
      <w:keepNext/>
      <w:spacing w:before="240" w:after="120"/>
    </w:pPr>
    <w:rPr>
      <w:rFonts w:ascii="Liberation Sans" w:eastAsia="Microsoft YaHei" w:hAnsi="Liberation Sans" w:cs="Arial Unicode MS"/>
      <w:sz w:val="28"/>
      <w:szCs w:val="28"/>
    </w:rPr>
  </w:style>
  <w:style w:type="paragraph" w:customStyle="1" w:styleId="ndex">
    <w:name w:val="Índex"/>
    <w:basedOn w:val="Normal"/>
    <w:qFormat/>
    <w:pPr>
      <w:suppressLineNumbers/>
    </w:pPr>
    <w:rPr>
      <w:rFonts w:cs="Arial Unicode MS"/>
    </w:rPr>
  </w:style>
  <w:style w:type="paragraph" w:styleId="NormalWeb">
    <w:name w:val="Normal (Web)"/>
    <w:basedOn w:val="Normal"/>
    <w:uiPriority w:val="99"/>
    <w:semiHidden/>
    <w:unhideWhenUsed/>
    <w:qFormat/>
    <w:rsid w:val="00505504"/>
    <w:pPr>
      <w:spacing w:beforeAutospacing="1" w:afterAutospacing="1"/>
    </w:pPr>
    <w:rPr>
      <w:rFonts w:ascii="Times New Roman" w:eastAsia="Times New Roman" w:hAnsi="Times New Roman" w:cs="Times New Roman"/>
      <w:lang w:val="es-ES" w:eastAsia="es-ES_tradnl"/>
    </w:rPr>
  </w:style>
  <w:style w:type="paragraph" w:customStyle="1" w:styleId="Contenidodelatabla">
    <w:name w:val="Contenido de la tabla"/>
    <w:basedOn w:val="Normal"/>
    <w:qFormat/>
    <w:rsid w:val="00031836"/>
    <w:pPr>
      <w:suppressLineNumbers/>
      <w:overflowPunct w:val="0"/>
    </w:pPr>
    <w:rPr>
      <w:rFonts w:ascii="Times New Roman" w:eastAsia="Times New Roman" w:hAnsi="Times New Roman" w:cs="Times New Roman"/>
      <w:color w:val="00000A"/>
      <w:kern w:val="2"/>
      <w:lang w:val="es-ES"/>
    </w:rPr>
  </w:style>
  <w:style w:type="paragraph" w:customStyle="1" w:styleId="Ttulodelatabla">
    <w:name w:val="Título de la tabla"/>
    <w:basedOn w:val="Contenidodelatabla"/>
    <w:qFormat/>
    <w:pPr>
      <w:jc w:val="center"/>
    </w:pPr>
    <w:rPr>
      <w:b/>
      <w:bCs/>
    </w:rPr>
  </w:style>
  <w:style w:type="paragraph" w:styleId="Encabezado">
    <w:name w:val="header"/>
    <w:basedOn w:val="Normal"/>
    <w:pPr>
      <w:suppressLineNumbers/>
      <w:tabs>
        <w:tab w:val="center" w:pos="4252"/>
        <w:tab w:val="right" w:pos="8504"/>
      </w:tabs>
    </w:pPr>
  </w:style>
  <w:style w:type="paragraph" w:customStyle="1" w:styleId="Cabeceraizquierda">
    <w:name w:val="Cabecera izquierda"/>
    <w:basedOn w:val="Normal"/>
    <w:qFormat/>
    <w:pPr>
      <w:suppressLineNumbers/>
      <w:tabs>
        <w:tab w:val="center" w:pos="4252"/>
        <w:tab w:val="right" w:pos="8504"/>
      </w:tabs>
    </w:pPr>
  </w:style>
  <w:style w:type="paragraph" w:customStyle="1" w:styleId="Standard">
    <w:name w:val="Standard"/>
    <w:qFormat/>
    <w:pPr>
      <w:widowControl w:val="0"/>
      <w:suppressAutoHyphens/>
      <w:textAlignment w:val="baseline"/>
    </w:pPr>
    <w:rPr>
      <w:rFonts w:ascii="Liberation Serif" w:eastAsia="SimSun, 宋体" w:hAnsi="Liberation Serif" w:cs="Mangal"/>
      <w:kern w:val="2"/>
      <w:sz w:val="24"/>
      <w:lang w:val="ca-ES" w:eastAsia="zh-CN" w:bidi="hi-IN"/>
    </w:rPr>
  </w:style>
  <w:style w:type="paragraph" w:customStyle="1" w:styleId="LO-Normal">
    <w:name w:val="LO-Normal"/>
    <w:qFormat/>
    <w:pPr>
      <w:widowControl w:val="0"/>
      <w:suppressAutoHyphens/>
    </w:pPr>
    <w:rPr>
      <w:sz w:val="24"/>
    </w:rPr>
  </w:style>
  <w:style w:type="paragraph" w:styleId="Piedepgina">
    <w:name w:val="footer"/>
    <w:basedOn w:val="LO-Normal"/>
    <w:pPr>
      <w:tabs>
        <w:tab w:val="center" w:pos="4252"/>
        <w:tab w:val="right" w:pos="8504"/>
      </w:tabs>
    </w:pPr>
  </w:style>
  <w:style w:type="paragraph" w:customStyle="1" w:styleId="Textopreformateado">
    <w:name w:val="Texto preformateado"/>
    <w:basedOn w:val="LO-Normal"/>
    <w:qFormat/>
    <w:rPr>
      <w:rFonts w:ascii="Liberation Mono" w:eastAsia="Liberation Mono" w:hAnsi="Liberation Mono" w:cs="Liberation Mono"/>
      <w:color w:val="00000A"/>
      <w:sz w:val="20"/>
      <w:szCs w:val="20"/>
      <w:lang w:val="es-ES" w:eastAsia="zh-CN" w:bidi="hi-IN"/>
    </w:rPr>
  </w:style>
  <w:style w:type="table" w:styleId="Tablaconcuadrcula">
    <w:name w:val="Table Grid"/>
    <w:basedOn w:val="Tablanormal"/>
    <w:uiPriority w:val="39"/>
    <w:rsid w:val="00031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4">
    <w:name w:val="Plain Table 4"/>
    <w:basedOn w:val="Tablanormal"/>
    <w:uiPriority w:val="44"/>
    <w:rsid w:val="007D3CD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rrafodelista">
    <w:name w:val="List Paragraph"/>
    <w:basedOn w:val="Normal"/>
    <w:uiPriority w:val="34"/>
    <w:qFormat/>
    <w:rsid w:val="00F637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4276</Words>
  <Characters>23522</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Gomicia Giménez</dc:creator>
  <dc:description/>
  <cp:lastModifiedBy>Juan Sarrio</cp:lastModifiedBy>
  <cp:revision>3</cp:revision>
  <cp:lastPrinted>2020-11-15T01:54:00Z</cp:lastPrinted>
  <dcterms:created xsi:type="dcterms:W3CDTF">2020-11-15T02:08:00Z</dcterms:created>
  <dcterms:modified xsi:type="dcterms:W3CDTF">2020-11-15T02:08:00Z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