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1D91" w14:textId="77777777" w:rsidR="00810F67" w:rsidRDefault="00810F67"/>
    <w:p w14:paraId="0AE820D1" w14:textId="77777777" w:rsidR="002639F1" w:rsidRDefault="002639F1">
      <w:pPr>
        <w:rPr>
          <w:b/>
        </w:rPr>
      </w:pPr>
      <w:r w:rsidRPr="002639F1">
        <w:rPr>
          <w:b/>
        </w:rPr>
        <w:t>Alegaciones instrucciones de curso 18/19</w:t>
      </w:r>
    </w:p>
    <w:p w14:paraId="063F9CF0" w14:textId="77777777" w:rsidR="0088620D" w:rsidRDefault="0088620D">
      <w:r w:rsidRPr="0088620D">
        <w:t>1.- ALUMNADO</w:t>
      </w:r>
    </w:p>
    <w:p w14:paraId="517460B4" w14:textId="77777777" w:rsidR="0088620D" w:rsidRPr="0088620D" w:rsidRDefault="0088620D">
      <w:r>
        <w:t xml:space="preserve">Ante alumnos que cursan una clínica desadaptativa, un desajuste importante, pero que no están para permanecer ingresados, y además el proceso educativo no responde a su </w:t>
      </w:r>
      <w:r w:rsidR="007339FF">
        <w:t xml:space="preserve">capacidad por </w:t>
      </w:r>
      <w:r>
        <w:t>l</w:t>
      </w:r>
      <w:r w:rsidR="007339FF">
        <w:t>a</w:t>
      </w:r>
      <w:r>
        <w:t xml:space="preserve"> patología</w:t>
      </w:r>
      <w:r w:rsidR="007339FF">
        <w:t xml:space="preserve"> que manifiesta</w:t>
      </w:r>
      <w:r>
        <w:t>, la administración plantea o</w:t>
      </w:r>
      <w:r w:rsidR="007339FF">
        <w:t xml:space="preserve"> estudia la posibilidad de alternativas?, también por mantener y dar la repuesta educativa hacia el resto de alumnos.. </w:t>
      </w:r>
      <w:r>
        <w:t xml:space="preserve"> </w:t>
      </w:r>
    </w:p>
    <w:p w14:paraId="78AEB819" w14:textId="77777777" w:rsidR="002639F1" w:rsidRDefault="002639F1">
      <w:r>
        <w:t>9.- Permanencia del alumnado hasta los 21 años.</w:t>
      </w:r>
    </w:p>
    <w:p w14:paraId="61D987B3" w14:textId="77777777" w:rsidR="002639F1" w:rsidRDefault="002639F1">
      <w:r>
        <w:t xml:space="preserve">- Así como en los centros ordinarios el alumnado al cumplir los 16 años pasa gracias a un proceso de orientación a un FP, ciclos, bachillerato, no es de recibo que nuestro alumnado dos años antes de acabar la escolarización, tenga que empezar a buscar un centro porque existen listas de espera, u otros motivos administrativos que rompen directamente el proceso de aprendizaje, vínculos de trabajo </w:t>
      </w:r>
      <w:r w:rsidR="00DC3278">
        <w:t>terapéuticos</w:t>
      </w:r>
      <w:r>
        <w:t xml:space="preserve"> con él y la familia. </w:t>
      </w:r>
    </w:p>
    <w:p w14:paraId="7137B82A" w14:textId="77777777" w:rsidR="002639F1" w:rsidRDefault="002639F1">
      <w:r>
        <w:t>- Es un derecho mantener un proceso de enseñanza digno hasta la edad que corresponda, a sea los 21 años,  y que tengan el siguiente recurso que se merecen en tiempo y forma, ajustado a necesidades y proyectos de vida. Si una persona con discapacidad no tiene ese recurso</w:t>
      </w:r>
      <w:r w:rsidR="00DC3278">
        <w:t>,</w:t>
      </w:r>
      <w:r>
        <w:t xml:space="preserve"> por motivos ajenos a él, que se quede escolarizado en el CEE, hasta que la admi</w:t>
      </w:r>
      <w:r w:rsidR="00DC3278">
        <w:t>nistración dote de este derecho en tiempo y forma.</w:t>
      </w:r>
    </w:p>
    <w:p w14:paraId="01A110CF" w14:textId="77777777" w:rsidR="002639F1" w:rsidRDefault="002639F1">
      <w:r>
        <w:t>- No hay que olvidar que nuestros alumnos necesitan sus periodos de adaptación en los siguientes recursos( c,dia, c.ocupacional. cris, ceem,,etc), muchas veces f</w:t>
      </w:r>
      <w:r w:rsidR="00DC3278">
        <w:t>r</w:t>
      </w:r>
      <w:r>
        <w:t>acasan en los mismos</w:t>
      </w:r>
      <w:r w:rsidR="00DC3278">
        <w:t>, por tanto hay que prever tal cuestión y abordarla desde el apoyo hacia él y a su familia, y un nuevo recurso en el caso que merezca.</w:t>
      </w:r>
    </w:p>
    <w:p w14:paraId="1B0E77E5" w14:textId="77777777" w:rsidR="00DC3278" w:rsidRDefault="00DC3278">
      <w:r>
        <w:t>Objetivo: establecer mejores sinergias o cauces de trabajo entre educación y políticas inclusivas.</w:t>
      </w:r>
    </w:p>
    <w:p w14:paraId="151A437E" w14:textId="77777777" w:rsidR="00F97F72" w:rsidRDefault="00F97F72">
      <w:r>
        <w:t xml:space="preserve">11.- </w:t>
      </w:r>
      <w:r w:rsidR="00E765AD">
        <w:t>SAAPE (servei atenció ambulatória previa a la escolarización).</w:t>
      </w:r>
    </w:p>
    <w:p w14:paraId="2B9BF9B3" w14:textId="77777777" w:rsidR="00F97F72" w:rsidRDefault="00E765AD">
      <w:r>
        <w:t>Como plantea la administración proveer de personal adicional compelmentario para dar asistencia terapéutica cuando las necesidades de ciertos alumnos sean mayores que la dotación existente?</w:t>
      </w:r>
    </w:p>
    <w:p w14:paraId="19C71DB6" w14:textId="77777777" w:rsidR="009D05C4" w:rsidRDefault="009D05C4">
      <w:r>
        <w:t>12.- PLANTILLAS</w:t>
      </w:r>
    </w:p>
    <w:p w14:paraId="06CB8A80" w14:textId="77777777" w:rsidR="009D05C4" w:rsidRDefault="00DD3554" w:rsidP="009D05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“</w:t>
      </w:r>
      <w:r w:rsidR="009D05C4">
        <w:t xml:space="preserve">Punt 3.- </w:t>
      </w:r>
      <w:r w:rsidR="009D05C4">
        <w:rPr>
          <w:rFonts w:ascii="Calibri" w:hAnsi="Calibri" w:cs="Calibri"/>
        </w:rPr>
        <w:t>3. De conformitat amb el capítol II de la Llei 22/2017, de 29 de desembre, de pressupostos de la Generalitat per a l’exercici 2018, els centres d’educació especial concertats comptaran amb professorat d’educació física i d’educació musical, fins a un màxim de dos professors en centres que disposen de 9 o més unitats d’educació especial. Així mateix, disposaran d’un professor de suport amb 25 hores, quan compten amb set o més unitats d’educació especial, a partir del curs acadèmic 2018/2019, és a dir, des de l’1 de setembre de</w:t>
      </w:r>
    </w:p>
    <w:p w14:paraId="498D153F" w14:textId="77777777" w:rsidR="009D05C4" w:rsidRDefault="009D05C4" w:rsidP="009D05C4">
      <w:pPr>
        <w:rPr>
          <w:rFonts w:ascii="Calibri" w:hAnsi="Calibri" w:cs="Calibri"/>
        </w:rPr>
      </w:pPr>
      <w:r>
        <w:rPr>
          <w:rFonts w:ascii="Calibri" w:hAnsi="Calibri" w:cs="Calibri"/>
        </w:rPr>
        <w:t>2018</w:t>
      </w:r>
      <w:r w:rsidR="00DD3554">
        <w:rPr>
          <w:rFonts w:ascii="Calibri" w:hAnsi="Calibri" w:cs="Calibri"/>
        </w:rPr>
        <w:t>”</w:t>
      </w:r>
      <w:r>
        <w:rPr>
          <w:rFonts w:ascii="Calibri" w:hAnsi="Calibri" w:cs="Calibri"/>
        </w:rPr>
        <w:t>.</w:t>
      </w:r>
    </w:p>
    <w:p w14:paraId="4474F1AF" w14:textId="77777777" w:rsidR="009D05C4" w:rsidRDefault="009D05C4" w:rsidP="009D05C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Si un centro con 8 unidades dispone de un profesor más por tema de recolocación, </w:t>
      </w:r>
      <w:r w:rsidR="00336811">
        <w:rPr>
          <w:rFonts w:ascii="Calibri" w:hAnsi="Calibri" w:cs="Calibri"/>
        </w:rPr>
        <w:t xml:space="preserve">estando en el centro tal profesor bastantes años, nos </w:t>
      </w:r>
      <w:r w:rsidR="00A4226E">
        <w:rPr>
          <w:rFonts w:ascii="Calibri" w:hAnsi="Calibri" w:cs="Calibri"/>
        </w:rPr>
        <w:t>p</w:t>
      </w:r>
      <w:r w:rsidR="00336811">
        <w:rPr>
          <w:rFonts w:ascii="Calibri" w:hAnsi="Calibri" w:cs="Calibri"/>
        </w:rPr>
        <w:t xml:space="preserve">odemos acoger como centro a este punto 3, además </w:t>
      </w:r>
      <w:r w:rsidR="00A4226E">
        <w:rPr>
          <w:rFonts w:ascii="Calibri" w:hAnsi="Calibri" w:cs="Calibri"/>
        </w:rPr>
        <w:t>de,</w:t>
      </w:r>
      <w:r w:rsidR="00336811">
        <w:rPr>
          <w:rFonts w:ascii="Calibri" w:hAnsi="Calibri" w:cs="Calibri"/>
        </w:rPr>
        <w:t>,o no??</w:t>
      </w:r>
      <w:r w:rsidR="009F54E8">
        <w:rPr>
          <w:rFonts w:ascii="Calibri" w:hAnsi="Calibri" w:cs="Calibri"/>
        </w:rPr>
        <w:t>,,</w:t>
      </w:r>
    </w:p>
    <w:p w14:paraId="556895FF" w14:textId="77777777" w:rsidR="009F54E8" w:rsidRDefault="009F54E8" w:rsidP="009D05C4">
      <w:pPr>
        <w:rPr>
          <w:rFonts w:ascii="Calibri" w:hAnsi="Calibri" w:cs="Calibri"/>
        </w:rPr>
      </w:pPr>
      <w:r>
        <w:rPr>
          <w:rFonts w:ascii="Calibri" w:hAnsi="Calibri" w:cs="Calibri"/>
        </w:rPr>
        <w:t>Punt 5: aquellos centros que dispongan de un PFQB autorizado, tendrán un profesor técnico de formación profesional, cómo se hará tal dotación?</w:t>
      </w:r>
    </w:p>
    <w:p w14:paraId="284F4628" w14:textId="77777777" w:rsidR="007339FF" w:rsidRDefault="007339FF" w:rsidP="00DD7690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DD7690">
        <w:rPr>
          <w:rFonts w:ascii="Calibri" w:hAnsi="Calibri" w:cs="Calibri"/>
        </w:rPr>
        <w:t xml:space="preserve">Por qué los CEE no disponemos de </w:t>
      </w:r>
      <w:r w:rsidRPr="00DD7690">
        <w:rPr>
          <w:rFonts w:ascii="Calibri" w:hAnsi="Calibri" w:cs="Calibri"/>
          <w:u w:val="single"/>
        </w:rPr>
        <w:t>un psicólogo especializado en el campo sanitario</w:t>
      </w:r>
      <w:r w:rsidRPr="00DD7690">
        <w:rPr>
          <w:rFonts w:ascii="Calibri" w:hAnsi="Calibri" w:cs="Calibri"/>
        </w:rPr>
        <w:t>, cuando la patología mental asociada a la propia discapacidad intelectual, se da en un porcentaje altísimo</w:t>
      </w:r>
      <w:r w:rsidR="00BA133B" w:rsidRPr="00DD7690">
        <w:rPr>
          <w:rFonts w:ascii="Calibri" w:hAnsi="Calibri" w:cs="Calibri"/>
        </w:rPr>
        <w:t>?</w:t>
      </w:r>
      <w:r w:rsidRPr="00DD7690">
        <w:rPr>
          <w:rFonts w:ascii="Calibri" w:hAnsi="Calibri" w:cs="Calibri"/>
        </w:rPr>
        <w:t xml:space="preserve"> La figura del psicólogo como orientador debería ser complementaria a esto último, pues los CEE somos tanto centros curriculares como terapeúticos.</w:t>
      </w:r>
      <w:r w:rsidR="00BA133B">
        <w:rPr>
          <w:rFonts w:ascii="Calibri" w:hAnsi="Calibri" w:cs="Calibri"/>
        </w:rPr>
        <w:t xml:space="preserve"> Y en el día a día nos vemos más desbordados por problemas clínicos que por problemas de orientación.</w:t>
      </w:r>
    </w:p>
    <w:p w14:paraId="0443434D" w14:textId="77777777" w:rsidR="00DD7690" w:rsidRDefault="00DD7690" w:rsidP="00DD7690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 qué los alumnos diagnosticados de </w:t>
      </w:r>
      <w:r w:rsidR="00BA133B">
        <w:rPr>
          <w:rFonts w:ascii="Calibri" w:hAnsi="Calibri" w:cs="Calibri"/>
        </w:rPr>
        <w:t>TEA (tipo</w:t>
      </w:r>
      <w:r>
        <w:rPr>
          <w:rFonts w:ascii="Calibri" w:hAnsi="Calibri" w:cs="Calibri"/>
        </w:rPr>
        <w:t xml:space="preserve"> I</w:t>
      </w:r>
      <w:r w:rsidR="00BA133B">
        <w:rPr>
          <w:rFonts w:ascii="Calibri" w:hAnsi="Calibri" w:cs="Calibri"/>
        </w:rPr>
        <w:t>), así</w:t>
      </w:r>
      <w:r>
        <w:rPr>
          <w:rFonts w:ascii="Calibri" w:hAnsi="Calibri" w:cs="Calibri"/>
        </w:rPr>
        <w:t xml:space="preserve"> como alumnos con trastornos </w:t>
      </w:r>
      <w:r w:rsidR="00BA133B">
        <w:rPr>
          <w:rFonts w:ascii="Calibri" w:hAnsi="Calibri" w:cs="Calibri"/>
        </w:rPr>
        <w:t>mentales (tipo</w:t>
      </w:r>
      <w:r>
        <w:rPr>
          <w:rFonts w:ascii="Calibri" w:hAnsi="Calibri" w:cs="Calibri"/>
        </w:rPr>
        <w:t xml:space="preserve"> 2), no tienen derecho a la intervención </w:t>
      </w:r>
      <w:r w:rsidR="00BA133B">
        <w:rPr>
          <w:rFonts w:ascii="Calibri" w:hAnsi="Calibri" w:cs="Calibri"/>
        </w:rPr>
        <w:t>fisioterapéutica</w:t>
      </w:r>
      <w:r>
        <w:rPr>
          <w:rFonts w:ascii="Calibri" w:hAnsi="Calibri" w:cs="Calibri"/>
        </w:rPr>
        <w:t xml:space="preserve">?, nosotros entendemos </w:t>
      </w:r>
      <w:r w:rsidR="00BA133B">
        <w:rPr>
          <w:rFonts w:ascii="Calibri" w:hAnsi="Calibri" w:cs="Calibri"/>
        </w:rPr>
        <w:t>más allá de que hayan patologías osteoarticulares, problemas de equilibrio, coordinación, lesiones diversas, que existen también en los dos tipos de discapacidad expuesta, que la salud y el bienestar es un concepto integral en la persona, y más si cabe en la persona con diversidad funcional.</w:t>
      </w:r>
    </w:p>
    <w:p w14:paraId="2379A17D" w14:textId="77777777" w:rsidR="00BA133B" w:rsidRPr="00BA133B" w:rsidRDefault="00BA133B" w:rsidP="00BA133B">
      <w:pPr>
        <w:rPr>
          <w:rFonts w:ascii="Calibri" w:hAnsi="Calibri" w:cs="Calibri"/>
        </w:rPr>
      </w:pPr>
      <w:r>
        <w:rPr>
          <w:rFonts w:ascii="Calibri" w:hAnsi="Calibri" w:cs="Calibri"/>
        </w:rPr>
        <w:t>Objetivo: los fisioterapeutas deberían incluirse en el tratamiento hacia las discapacidades expuestas.</w:t>
      </w:r>
    </w:p>
    <w:p w14:paraId="0C34FAF3" w14:textId="77777777" w:rsidR="002C250D" w:rsidRDefault="002C250D" w:rsidP="009D05C4">
      <w:pPr>
        <w:rPr>
          <w:rFonts w:ascii="Calibri" w:hAnsi="Calibri" w:cs="Calibri"/>
        </w:rPr>
      </w:pPr>
    </w:p>
    <w:p w14:paraId="678BFB24" w14:textId="77777777" w:rsidR="002C250D" w:rsidRDefault="002C250D" w:rsidP="009D05C4">
      <w:pPr>
        <w:rPr>
          <w:rFonts w:ascii="Calibri" w:hAnsi="Calibri" w:cs="Calibri"/>
        </w:rPr>
      </w:pPr>
      <w:r>
        <w:rPr>
          <w:rFonts w:ascii="Calibri" w:hAnsi="Calibri" w:cs="Calibri"/>
        </w:rPr>
        <w:t>13.- PERSONAL SANITARI</w:t>
      </w:r>
    </w:p>
    <w:p w14:paraId="002E7D22" w14:textId="77777777" w:rsidR="002C250D" w:rsidRDefault="002C250D" w:rsidP="002C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3"/>
          <w:szCs w:val="13"/>
        </w:rPr>
      </w:pPr>
      <w:r>
        <w:rPr>
          <w:rFonts w:ascii="Calibri" w:hAnsi="Calibri" w:cs="Calibri"/>
          <w:color w:val="FF0000"/>
        </w:rPr>
        <w:t xml:space="preserve">2. </w:t>
      </w:r>
      <w:r w:rsidR="00DD3554">
        <w:rPr>
          <w:rFonts w:ascii="Calibri" w:hAnsi="Calibri" w:cs="Calibri"/>
          <w:color w:val="FF0000"/>
        </w:rPr>
        <w:t>“</w:t>
      </w:r>
      <w:r>
        <w:rPr>
          <w:rFonts w:ascii="Calibri" w:hAnsi="Calibri" w:cs="Calibri"/>
          <w:color w:val="FF0000"/>
        </w:rPr>
        <w:t>La Llei 22/2017, de 29 de desembre, de pressupostos de la Generalitat per a l’exercici 2018, contempla la implantació d’infermera escolar a temps complet en tots els centres públics d’educació especial de la Comunitat Valenciana, com també a tots aquells centres d’assistència primària de poblacions de més de 20.000 habitants on l’ajuntament no haja dotat els centres escolars d’aquest servei</w:t>
      </w:r>
      <w:r w:rsidR="00DD3554">
        <w:rPr>
          <w:rFonts w:ascii="Calibri" w:hAnsi="Calibri" w:cs="Calibri"/>
          <w:color w:val="FF0000"/>
        </w:rPr>
        <w:t>”</w:t>
      </w:r>
      <w:bookmarkStart w:id="0" w:name="_GoBack"/>
      <w:bookmarkEnd w:id="0"/>
      <w:r>
        <w:rPr>
          <w:rFonts w:ascii="Calibri" w:hAnsi="Calibri" w:cs="Calibri"/>
          <w:color w:val="FF0000"/>
        </w:rPr>
        <w:t>.</w:t>
      </w:r>
      <w:r>
        <w:rPr>
          <w:rFonts w:ascii="Calibri" w:hAnsi="Calibri" w:cs="Calibri"/>
          <w:color w:val="FF0000"/>
          <w:sz w:val="13"/>
          <w:szCs w:val="13"/>
        </w:rPr>
        <w:t>1</w:t>
      </w:r>
    </w:p>
    <w:p w14:paraId="128327CB" w14:textId="77777777" w:rsidR="002C250D" w:rsidRDefault="002C250D" w:rsidP="002C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3"/>
          <w:szCs w:val="13"/>
        </w:rPr>
      </w:pPr>
    </w:p>
    <w:p w14:paraId="4C9A5131" w14:textId="77777777" w:rsidR="002C250D" w:rsidRDefault="00063C01" w:rsidP="002C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063C01">
        <w:rPr>
          <w:rFonts w:ascii="Calibri" w:hAnsi="Calibri" w:cs="Calibri"/>
          <w:b/>
          <w:color w:val="FF0000"/>
          <w:sz w:val="24"/>
          <w:szCs w:val="24"/>
        </w:rPr>
        <w:t>Todos los años solicitamos la enfermera escolar sin obtener respuesta a tal cuesti</w:t>
      </w:r>
      <w:r>
        <w:rPr>
          <w:rFonts w:ascii="Calibri" w:hAnsi="Calibri" w:cs="Calibri"/>
          <w:b/>
          <w:color w:val="FF0000"/>
          <w:sz w:val="24"/>
          <w:szCs w:val="24"/>
        </w:rPr>
        <w:t>ón, motivos (no sabemos):</w:t>
      </w:r>
    </w:p>
    <w:p w14:paraId="5729A0B8" w14:textId="77777777" w:rsidR="00063C01" w:rsidRDefault="00063C01" w:rsidP="002C25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73078FAD" w14:textId="77777777" w:rsidR="00063C01" w:rsidRDefault="00063C01" w:rsidP="00063C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Sanidad no dispone de recurso para disponer,,</w:t>
      </w:r>
    </w:p>
    <w:p w14:paraId="041FE214" w14:textId="77777777" w:rsidR="00063C01" w:rsidRDefault="00063C01" w:rsidP="00063C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Depende del tipo de alumnado que cada centro mantiene?</w:t>
      </w:r>
    </w:p>
    <w:p w14:paraId="5630C10D" w14:textId="77777777" w:rsidR="00063C01" w:rsidRDefault="00063C01" w:rsidP="00063C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Finalidad de la enfermera escolar</w:t>
      </w:r>
      <w:r w:rsidR="003B0CEB">
        <w:rPr>
          <w:rFonts w:ascii="Calibri" w:hAnsi="Calibri" w:cs="Calibri"/>
          <w:b/>
          <w:color w:val="FF0000"/>
          <w:sz w:val="24"/>
          <w:szCs w:val="24"/>
        </w:rPr>
        <w:t xml:space="preserve"> en los CEE</w:t>
      </w:r>
      <w:r>
        <w:rPr>
          <w:rFonts w:ascii="Calibri" w:hAnsi="Calibri" w:cs="Calibri"/>
          <w:b/>
          <w:color w:val="FF0000"/>
          <w:sz w:val="24"/>
          <w:szCs w:val="24"/>
        </w:rPr>
        <w:t>( formativa, terapéutica,,)</w:t>
      </w:r>
    </w:p>
    <w:p w14:paraId="276AFADF" w14:textId="77777777" w:rsidR="00063C01" w:rsidRDefault="00063C01" w:rsidP="000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4E270D1C" w14:textId="77777777" w:rsidR="00063C01" w:rsidRPr="00063C01" w:rsidRDefault="00063C01" w:rsidP="000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Educación y sanidad colaboran mutuamente en tal cuestión?</w:t>
      </w:r>
    </w:p>
    <w:p w14:paraId="4B2ECBAE" w14:textId="77777777" w:rsidR="00063C01" w:rsidRPr="00063C01" w:rsidRDefault="00063C01" w:rsidP="000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sectPr w:rsidR="00063C01" w:rsidRPr="00063C01" w:rsidSect="00810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1419"/>
    <w:multiLevelType w:val="hybridMultilevel"/>
    <w:tmpl w:val="B5BC6884"/>
    <w:lvl w:ilvl="0" w:tplc="0D8609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E34D8"/>
    <w:multiLevelType w:val="hybridMultilevel"/>
    <w:tmpl w:val="16783BCA"/>
    <w:lvl w:ilvl="0" w:tplc="5FA49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1"/>
    <w:rsid w:val="00063C01"/>
    <w:rsid w:val="002639F1"/>
    <w:rsid w:val="002C250D"/>
    <w:rsid w:val="00336811"/>
    <w:rsid w:val="003B0CEB"/>
    <w:rsid w:val="006C06E3"/>
    <w:rsid w:val="007339FF"/>
    <w:rsid w:val="0077711C"/>
    <w:rsid w:val="00810F67"/>
    <w:rsid w:val="00817263"/>
    <w:rsid w:val="0088620D"/>
    <w:rsid w:val="009D05C4"/>
    <w:rsid w:val="009F54E8"/>
    <w:rsid w:val="00A4226E"/>
    <w:rsid w:val="00BA133B"/>
    <w:rsid w:val="00DC3278"/>
    <w:rsid w:val="00DD3554"/>
    <w:rsid w:val="00DD7690"/>
    <w:rsid w:val="00E34E93"/>
    <w:rsid w:val="00E765AD"/>
    <w:rsid w:val="00F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84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3942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lola n</cp:lastModifiedBy>
  <cp:revision>3</cp:revision>
  <dcterms:created xsi:type="dcterms:W3CDTF">2018-07-06T16:36:00Z</dcterms:created>
  <dcterms:modified xsi:type="dcterms:W3CDTF">2018-07-06T16:37:00Z</dcterms:modified>
</cp:coreProperties>
</file>