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46E4" w14:textId="4442AD78" w:rsidR="00160DB4" w:rsidRDefault="00160DB4">
      <w:pPr>
        <w:rPr>
          <w:b/>
          <w:bCs/>
          <w:sz w:val="28"/>
          <w:szCs w:val="28"/>
        </w:rPr>
      </w:pPr>
      <w:r>
        <w:rPr>
          <w:b/>
          <w:bCs/>
          <w:noProof/>
          <w:sz w:val="28"/>
          <w:szCs w:val="28"/>
        </w:rPr>
        <w:drawing>
          <wp:inline distT="0" distB="0" distL="0" distR="0" wp14:anchorId="4D05A597" wp14:editId="4F382768">
            <wp:extent cx="2571750" cy="944852"/>
            <wp:effectExtent l="0" t="0" r="0" b="8255"/>
            <wp:docPr id="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con letras&#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7659" cy="950697"/>
                    </a:xfrm>
                    <a:prstGeom prst="rect">
                      <a:avLst/>
                    </a:prstGeom>
                  </pic:spPr>
                </pic:pic>
              </a:graphicData>
            </a:graphic>
          </wp:inline>
        </w:drawing>
      </w:r>
    </w:p>
    <w:p w14:paraId="1EADE93F" w14:textId="77777777" w:rsidR="00160DB4" w:rsidRDefault="00160DB4">
      <w:pPr>
        <w:rPr>
          <w:b/>
          <w:bCs/>
          <w:sz w:val="28"/>
          <w:szCs w:val="28"/>
        </w:rPr>
      </w:pPr>
    </w:p>
    <w:p w14:paraId="5B179F46" w14:textId="77777777" w:rsidR="00160DB4" w:rsidRDefault="00160DB4">
      <w:pPr>
        <w:rPr>
          <w:b/>
          <w:bCs/>
          <w:sz w:val="28"/>
          <w:szCs w:val="28"/>
        </w:rPr>
      </w:pPr>
    </w:p>
    <w:p w14:paraId="02C35FB7" w14:textId="77777777" w:rsidR="00160DB4" w:rsidRDefault="00160DB4">
      <w:pPr>
        <w:rPr>
          <w:b/>
          <w:bCs/>
          <w:sz w:val="28"/>
          <w:szCs w:val="28"/>
        </w:rPr>
      </w:pPr>
    </w:p>
    <w:p w14:paraId="7F183B24" w14:textId="344629EE" w:rsidR="00F608CD" w:rsidRPr="0060437B" w:rsidRDefault="0060437B">
      <w:pPr>
        <w:rPr>
          <w:b/>
          <w:bCs/>
          <w:sz w:val="28"/>
          <w:szCs w:val="28"/>
        </w:rPr>
      </w:pPr>
      <w:r w:rsidRPr="0060437B">
        <w:rPr>
          <w:b/>
          <w:bCs/>
          <w:sz w:val="28"/>
          <w:szCs w:val="28"/>
        </w:rPr>
        <w:t>Al·legacions</w:t>
      </w:r>
      <w:r w:rsidR="00F608CD" w:rsidRPr="0060437B">
        <w:rPr>
          <w:b/>
          <w:bCs/>
          <w:sz w:val="28"/>
          <w:szCs w:val="28"/>
        </w:rPr>
        <w:t xml:space="preserve"> de </w:t>
      </w:r>
      <w:r w:rsidR="00463B11">
        <w:rPr>
          <w:b/>
          <w:bCs/>
          <w:sz w:val="28"/>
          <w:szCs w:val="28"/>
        </w:rPr>
        <w:t>STEPV-Intersindical Valenciana</w:t>
      </w:r>
      <w:r w:rsidR="00F608CD" w:rsidRPr="0060437B">
        <w:rPr>
          <w:b/>
          <w:bCs/>
          <w:sz w:val="28"/>
          <w:szCs w:val="28"/>
        </w:rPr>
        <w:t xml:space="preserve"> al </w:t>
      </w:r>
      <w:r w:rsidR="0078026E" w:rsidRPr="0060437B">
        <w:rPr>
          <w:b/>
          <w:bCs/>
          <w:sz w:val="28"/>
          <w:szCs w:val="28"/>
        </w:rPr>
        <w:t>p</w:t>
      </w:r>
      <w:r w:rsidR="00F608CD" w:rsidRPr="0060437B">
        <w:rPr>
          <w:b/>
          <w:bCs/>
          <w:sz w:val="28"/>
          <w:szCs w:val="28"/>
        </w:rPr>
        <w:t xml:space="preserve">rojecte </w:t>
      </w:r>
      <w:r w:rsidR="00F608CD" w:rsidRPr="0060437B">
        <w:rPr>
          <w:b/>
          <w:bCs/>
          <w:sz w:val="28"/>
          <w:szCs w:val="28"/>
          <w:lang w:val="ca"/>
        </w:rPr>
        <w:t>de decret pel qual es regula el reconeixement de la competència lingüística de valencià per a l’homologació dels estudis en el sistema educatiu valencià</w:t>
      </w:r>
    </w:p>
    <w:p w14:paraId="0F45BB4D" w14:textId="77777777" w:rsidR="00F608CD" w:rsidRDefault="00F608CD"/>
    <w:p w14:paraId="5FD8E428" w14:textId="1BADDC5F" w:rsidR="009151FF" w:rsidRDefault="00A63A65" w:rsidP="009151FF">
      <w:pPr>
        <w:rPr>
          <w:lang w:val="ca"/>
        </w:rPr>
      </w:pPr>
      <w:r>
        <w:t xml:space="preserve">El projecte </w:t>
      </w:r>
      <w:r w:rsidRPr="00A63A65">
        <w:t xml:space="preserve">de </w:t>
      </w:r>
      <w:r w:rsidRPr="00A63A65">
        <w:rPr>
          <w:lang w:val="ca"/>
        </w:rPr>
        <w:t>decret pel qual es regula el reconeixement de la competència lingüística de valencià per a l’homologació dels estudis en el sistema educatiu valencià</w:t>
      </w:r>
      <w:r>
        <w:rPr>
          <w:lang w:val="ca"/>
        </w:rPr>
        <w:t xml:space="preserve"> </w:t>
      </w:r>
      <w:r w:rsidR="009151FF" w:rsidRPr="009151FF">
        <w:rPr>
          <w:lang w:val="ca"/>
        </w:rPr>
        <w:t xml:space="preserve">explicita en el preàmbul les raons per les quals es considera necessari </w:t>
      </w:r>
      <w:r w:rsidR="00746C31">
        <w:rPr>
          <w:lang w:val="ca"/>
        </w:rPr>
        <w:t>publicar</w:t>
      </w:r>
      <w:r w:rsidR="009151FF" w:rsidRPr="009151FF">
        <w:rPr>
          <w:lang w:val="ca"/>
        </w:rPr>
        <w:t xml:space="preserve"> aquest decret i detalla la normativa</w:t>
      </w:r>
      <w:r w:rsidR="00301320">
        <w:rPr>
          <w:lang w:val="ca"/>
        </w:rPr>
        <w:t xml:space="preserve"> </w:t>
      </w:r>
      <w:r w:rsidR="009151FF" w:rsidRPr="009151FF">
        <w:rPr>
          <w:lang w:val="ca"/>
        </w:rPr>
        <w:t xml:space="preserve">s’han tingut en compte a l’hora de redactar-lo. </w:t>
      </w:r>
      <w:r w:rsidR="00301320">
        <w:rPr>
          <w:lang w:val="ca"/>
        </w:rPr>
        <w:t>També en concreta quina és la finalitat:</w:t>
      </w:r>
    </w:p>
    <w:p w14:paraId="65E36826" w14:textId="601F706A" w:rsidR="00301320" w:rsidRDefault="00301320" w:rsidP="009151FF">
      <w:pPr>
        <w:rPr>
          <w:lang w:val="ca"/>
        </w:rPr>
      </w:pPr>
    </w:p>
    <w:p w14:paraId="3453ECD5" w14:textId="77777777" w:rsidR="00301320" w:rsidRPr="008C66F0" w:rsidRDefault="00301320" w:rsidP="00301320">
      <w:pPr>
        <w:ind w:left="567"/>
        <w:rPr>
          <w:sz w:val="22"/>
          <w:szCs w:val="22"/>
        </w:rPr>
      </w:pPr>
      <w:r w:rsidRPr="008C66F0">
        <w:rPr>
          <w:sz w:val="22"/>
          <w:szCs w:val="22"/>
        </w:rPr>
        <w:t xml:space="preserve">La finalitat d’aquest decret és </w:t>
      </w:r>
      <w:proofErr w:type="spellStart"/>
      <w:r w:rsidRPr="008C66F0">
        <w:rPr>
          <w:sz w:val="22"/>
          <w:szCs w:val="22"/>
        </w:rPr>
        <w:t>reconéixer</w:t>
      </w:r>
      <w:proofErr w:type="spellEnd"/>
      <w:r w:rsidRPr="008C66F0">
        <w:rPr>
          <w:sz w:val="22"/>
          <w:szCs w:val="22"/>
        </w:rPr>
        <w:t xml:space="preserve"> i posar en valor l'ensenyament del valencià i en valencià amb la determinació de la competència ling</w:t>
      </w:r>
      <w:r>
        <w:rPr>
          <w:sz w:val="22"/>
          <w:szCs w:val="22"/>
        </w:rPr>
        <w:t>üí</w:t>
      </w:r>
      <w:r w:rsidRPr="008C66F0">
        <w:rPr>
          <w:sz w:val="22"/>
          <w:szCs w:val="22"/>
        </w:rPr>
        <w:t xml:space="preserve">stica que correspon a l’alumnat que </w:t>
      </w:r>
      <w:proofErr w:type="spellStart"/>
      <w:r w:rsidRPr="008C66F0">
        <w:rPr>
          <w:sz w:val="22"/>
          <w:szCs w:val="22"/>
        </w:rPr>
        <w:t>acabe</w:t>
      </w:r>
      <w:proofErr w:type="spellEnd"/>
      <w:r w:rsidRPr="008C66F0">
        <w:rPr>
          <w:sz w:val="22"/>
          <w:szCs w:val="22"/>
        </w:rPr>
        <w:t xml:space="preserve"> les diferents etapes formatives en el sistema educatiu valencià i l’ordenació del procediment de reconeixement i certificació de la competència assolida segons els nivells del MECRL.</w:t>
      </w:r>
    </w:p>
    <w:p w14:paraId="312880F4" w14:textId="77777777" w:rsidR="00301320" w:rsidRPr="009151FF" w:rsidRDefault="00301320" w:rsidP="009151FF">
      <w:pPr>
        <w:rPr>
          <w:lang w:val="ca"/>
        </w:rPr>
      </w:pPr>
    </w:p>
    <w:p w14:paraId="3397711A" w14:textId="69A4963A" w:rsidR="00A63A65" w:rsidRDefault="008B172F" w:rsidP="00A63A65">
      <w:pPr>
        <w:rPr>
          <w:lang w:val="ca"/>
        </w:rPr>
      </w:pPr>
      <w:r>
        <w:rPr>
          <w:lang w:val="ca"/>
        </w:rPr>
        <w:t>I e</w:t>
      </w:r>
      <w:r w:rsidR="00FA5853">
        <w:rPr>
          <w:lang w:val="ca"/>
        </w:rPr>
        <w:t>n l’article 1, s’exposa quin és l’objecte del</w:t>
      </w:r>
      <w:r w:rsidR="001F3B3B">
        <w:rPr>
          <w:lang w:val="ca"/>
        </w:rPr>
        <w:t xml:space="preserve"> decret:</w:t>
      </w:r>
    </w:p>
    <w:p w14:paraId="1D7427F6" w14:textId="0C2DBD58" w:rsidR="001F3B3B" w:rsidRDefault="001F3B3B" w:rsidP="00A63A65">
      <w:pPr>
        <w:rPr>
          <w:lang w:val="ca"/>
        </w:rPr>
      </w:pPr>
    </w:p>
    <w:p w14:paraId="0F47FDEA" w14:textId="77777777" w:rsidR="00D8504E" w:rsidRPr="00AC1984" w:rsidRDefault="00D8504E" w:rsidP="00D8504E">
      <w:pPr>
        <w:ind w:left="567"/>
        <w:rPr>
          <w:i/>
          <w:iCs/>
          <w:sz w:val="22"/>
          <w:szCs w:val="22"/>
          <w:lang w:val="ca"/>
        </w:rPr>
      </w:pPr>
      <w:r w:rsidRPr="00AC1984">
        <w:rPr>
          <w:i/>
          <w:iCs/>
          <w:sz w:val="22"/>
          <w:szCs w:val="22"/>
          <w:lang w:val="ca"/>
        </w:rPr>
        <w:t>Article 1. Objecte</w:t>
      </w:r>
    </w:p>
    <w:p w14:paraId="57E4A77D" w14:textId="74733131" w:rsidR="00D8504E" w:rsidRPr="00AC1984" w:rsidRDefault="00D8504E" w:rsidP="00D8504E">
      <w:pPr>
        <w:ind w:left="567"/>
        <w:rPr>
          <w:sz w:val="22"/>
          <w:szCs w:val="22"/>
          <w:lang w:val="ca"/>
        </w:rPr>
      </w:pPr>
      <w:r w:rsidRPr="00AC1984">
        <w:rPr>
          <w:sz w:val="22"/>
          <w:szCs w:val="22"/>
          <w:lang w:val="ca"/>
        </w:rPr>
        <w:t xml:space="preserve">L’objecte d’aquest decret és regular el reconeixement de la competència </w:t>
      </w:r>
      <w:r w:rsidR="00AC1984" w:rsidRPr="00AC1984">
        <w:rPr>
          <w:sz w:val="22"/>
          <w:szCs w:val="22"/>
          <w:lang w:val="ca"/>
        </w:rPr>
        <w:t>lingüística</w:t>
      </w:r>
      <w:r w:rsidRPr="00AC1984">
        <w:rPr>
          <w:sz w:val="22"/>
          <w:szCs w:val="22"/>
          <w:lang w:val="ca"/>
        </w:rPr>
        <w:t xml:space="preserve"> de valencià per l’homologació dels estudis en el sistema educatiu valencià.</w:t>
      </w:r>
    </w:p>
    <w:p w14:paraId="7A886EDF" w14:textId="77777777" w:rsidR="00D8504E" w:rsidRPr="00D8504E" w:rsidRDefault="00D8504E" w:rsidP="00D8504E">
      <w:pPr>
        <w:rPr>
          <w:lang w:val="ca"/>
        </w:rPr>
      </w:pPr>
    </w:p>
    <w:p w14:paraId="0D23C262" w14:textId="5DF95B00" w:rsidR="00AC1984" w:rsidRDefault="00287A02" w:rsidP="00A63A65">
      <w:r>
        <w:rPr>
          <w:lang w:val="ca"/>
        </w:rPr>
        <w:t xml:space="preserve">Les dues normes fonamentals que ressalta el projecte de </w:t>
      </w:r>
      <w:r w:rsidR="00A17145">
        <w:rPr>
          <w:lang w:val="ca"/>
        </w:rPr>
        <w:t>d</w:t>
      </w:r>
      <w:r>
        <w:rPr>
          <w:lang w:val="ca"/>
        </w:rPr>
        <w:t xml:space="preserve">ecret són la Llei </w:t>
      </w:r>
      <w:r w:rsidR="00C05D6F">
        <w:rPr>
          <w:lang w:val="ca"/>
        </w:rPr>
        <w:t xml:space="preserve">4/1983, de 23 de novembre, </w:t>
      </w:r>
      <w:r>
        <w:rPr>
          <w:lang w:val="ca"/>
        </w:rPr>
        <w:t xml:space="preserve">d’ús i ensenyament del valencià (LUEV) i la </w:t>
      </w:r>
      <w:r w:rsidRPr="00FE3B23">
        <w:t>Llei 4/2018, de 21 de febrer, de la Generalitat, per la qual es regula i promou el plurilingüisme en el sistema educatiu valencià</w:t>
      </w:r>
      <w:r w:rsidR="003E30F3">
        <w:t xml:space="preserve"> (Llei de plurilingüisme)</w:t>
      </w:r>
      <w:r w:rsidR="009A378D">
        <w:t>.</w:t>
      </w:r>
    </w:p>
    <w:p w14:paraId="707AD13D" w14:textId="77777777" w:rsidR="00C05D6F" w:rsidRDefault="00C05D6F" w:rsidP="00A63A65">
      <w:pPr>
        <w:rPr>
          <w:lang w:val="ca"/>
        </w:rPr>
      </w:pPr>
    </w:p>
    <w:p w14:paraId="09917894" w14:textId="442821A0" w:rsidR="00A63A65" w:rsidRDefault="00A63A65" w:rsidP="00A63A65">
      <w:pPr>
        <w:rPr>
          <w:lang w:val="ca"/>
        </w:rPr>
      </w:pPr>
      <w:r>
        <w:rPr>
          <w:lang w:val="ca"/>
        </w:rPr>
        <w:t>Concretament</w:t>
      </w:r>
      <w:r w:rsidR="001A4D99">
        <w:rPr>
          <w:lang w:val="ca"/>
        </w:rPr>
        <w:t>,</w:t>
      </w:r>
      <w:r w:rsidR="00044006">
        <w:rPr>
          <w:lang w:val="ca"/>
        </w:rPr>
        <w:t xml:space="preserve"> en el </w:t>
      </w:r>
      <w:r w:rsidR="001A4D99">
        <w:rPr>
          <w:lang w:val="ca"/>
        </w:rPr>
        <w:t>preàmbul es transcriu</w:t>
      </w:r>
      <w:r w:rsidR="00044006">
        <w:rPr>
          <w:lang w:val="ca"/>
        </w:rPr>
        <w:t xml:space="preserve"> </w:t>
      </w:r>
      <w:r>
        <w:rPr>
          <w:lang w:val="ca"/>
        </w:rPr>
        <w:t xml:space="preserve"> l’article 19.2 de la </w:t>
      </w:r>
      <w:r w:rsidR="003E30F3">
        <w:rPr>
          <w:lang w:val="ca"/>
        </w:rPr>
        <w:t>LUEV</w:t>
      </w:r>
      <w:r w:rsidR="009E33AE">
        <w:rPr>
          <w:lang w:val="ca"/>
        </w:rPr>
        <w:t>,</w:t>
      </w:r>
      <w:r>
        <w:rPr>
          <w:lang w:val="ca"/>
        </w:rPr>
        <w:t xml:space="preserve"> que estableix: </w:t>
      </w:r>
    </w:p>
    <w:p w14:paraId="78B2BBF8" w14:textId="77777777" w:rsidR="00A63A65" w:rsidRDefault="00A63A65" w:rsidP="00A63A65">
      <w:pPr>
        <w:rPr>
          <w:lang w:val="ca"/>
        </w:rPr>
      </w:pPr>
    </w:p>
    <w:p w14:paraId="4BC12C3C" w14:textId="7BE205F6" w:rsidR="00A63A65" w:rsidRDefault="00A63A65" w:rsidP="00A63A65">
      <w:pPr>
        <w:ind w:left="567"/>
        <w:rPr>
          <w:sz w:val="22"/>
          <w:szCs w:val="22"/>
        </w:rPr>
      </w:pPr>
      <w:r w:rsidRPr="00A63A65">
        <w:rPr>
          <w:sz w:val="22"/>
          <w:szCs w:val="22"/>
        </w:rPr>
        <w:t>Això no obstant, i sense perjudici de les excepcions regulades a l'article vint-i-quatre, al final dels cicles en què es declara obligatòria la incorporació del valencià a l'ensenyament, i qualsevol que haja estat la llengua habitual en iniciar els estudis, els alumnes han d'estar capacitats per a utilitzar, oralment i per escrit, el valencià en igualtat amb el castellà.</w:t>
      </w:r>
    </w:p>
    <w:p w14:paraId="6A5F8F88" w14:textId="720EB33D" w:rsidR="00A63A65" w:rsidRDefault="00A63A65" w:rsidP="00A63A65">
      <w:pPr>
        <w:rPr>
          <w:sz w:val="22"/>
          <w:szCs w:val="22"/>
        </w:rPr>
      </w:pPr>
    </w:p>
    <w:p w14:paraId="38FF3148" w14:textId="4B9F224D" w:rsidR="00A63A65" w:rsidRPr="00FE3B23" w:rsidRDefault="003E30F3" w:rsidP="00A63A65">
      <w:r>
        <w:t>I t</w:t>
      </w:r>
      <w:r w:rsidR="00A63A65" w:rsidRPr="00FE3B23">
        <w:t>ambé</w:t>
      </w:r>
      <w:r w:rsidR="009E33AE">
        <w:t xml:space="preserve"> </w:t>
      </w:r>
      <w:r w:rsidR="00F573EB" w:rsidRPr="00FE3B23">
        <w:t xml:space="preserve">l’article 5 de la Llei </w:t>
      </w:r>
      <w:r>
        <w:t xml:space="preserve">de </w:t>
      </w:r>
      <w:r w:rsidR="00F573EB" w:rsidRPr="00FE3B23">
        <w:t>plurilingüisme</w:t>
      </w:r>
      <w:r w:rsidR="00DD6DB8" w:rsidRPr="00FE3B23">
        <w:t>:</w:t>
      </w:r>
    </w:p>
    <w:p w14:paraId="5937FCF7" w14:textId="53F0721C" w:rsidR="00DD6DB8" w:rsidRDefault="00DD6DB8" w:rsidP="00A63A65">
      <w:pPr>
        <w:rPr>
          <w:sz w:val="22"/>
          <w:szCs w:val="22"/>
        </w:rPr>
      </w:pPr>
    </w:p>
    <w:p w14:paraId="156FDEF8" w14:textId="32EB35A6" w:rsidR="00DD6DB8" w:rsidRPr="00DD6DB8" w:rsidRDefault="00DD6DB8" w:rsidP="00DD6DB8">
      <w:pPr>
        <w:ind w:left="567"/>
        <w:rPr>
          <w:sz w:val="22"/>
          <w:szCs w:val="22"/>
        </w:rPr>
      </w:pPr>
      <w:r w:rsidRPr="00DD6DB8">
        <w:rPr>
          <w:sz w:val="22"/>
          <w:szCs w:val="22"/>
        </w:rPr>
        <w:t>Per a la consecució dels objectius que figuren en l’article 4, el Programa</w:t>
      </w:r>
      <w:r>
        <w:rPr>
          <w:sz w:val="22"/>
          <w:szCs w:val="22"/>
        </w:rPr>
        <w:t xml:space="preserve"> </w:t>
      </w:r>
      <w:r w:rsidRPr="00DD6DB8">
        <w:rPr>
          <w:sz w:val="22"/>
          <w:szCs w:val="22"/>
        </w:rPr>
        <w:t>d’educació pluriling</w:t>
      </w:r>
      <w:r>
        <w:rPr>
          <w:sz w:val="22"/>
          <w:szCs w:val="22"/>
        </w:rPr>
        <w:t>ü</w:t>
      </w:r>
      <w:r w:rsidRPr="00DD6DB8">
        <w:rPr>
          <w:sz w:val="22"/>
          <w:szCs w:val="22"/>
        </w:rPr>
        <w:t>e i intercultural assegurarà que l’alumnat,</w:t>
      </w:r>
      <w:r>
        <w:rPr>
          <w:sz w:val="22"/>
          <w:szCs w:val="22"/>
        </w:rPr>
        <w:t xml:space="preserve"> </w:t>
      </w:r>
      <w:r w:rsidRPr="00DD6DB8">
        <w:rPr>
          <w:sz w:val="22"/>
          <w:szCs w:val="22"/>
        </w:rPr>
        <w:t>en acabar les diferents etapes educatives, haja assolit les competències</w:t>
      </w:r>
      <w:r>
        <w:rPr>
          <w:sz w:val="22"/>
          <w:szCs w:val="22"/>
        </w:rPr>
        <w:t xml:space="preserve"> </w:t>
      </w:r>
      <w:r w:rsidRPr="00DD6DB8">
        <w:rPr>
          <w:sz w:val="22"/>
          <w:szCs w:val="22"/>
        </w:rPr>
        <w:t>orals i escrites del Marc europeu comú de referència que es determinen</w:t>
      </w:r>
      <w:r>
        <w:rPr>
          <w:sz w:val="22"/>
          <w:szCs w:val="22"/>
        </w:rPr>
        <w:t xml:space="preserve"> </w:t>
      </w:r>
      <w:r w:rsidRPr="00DD6DB8">
        <w:rPr>
          <w:sz w:val="22"/>
          <w:szCs w:val="22"/>
        </w:rPr>
        <w:t>a continuació:</w:t>
      </w:r>
    </w:p>
    <w:p w14:paraId="12450A71" w14:textId="742438E3" w:rsidR="00DD6DB8" w:rsidRDefault="00DD6DB8" w:rsidP="00DD6DB8">
      <w:pPr>
        <w:ind w:left="567"/>
        <w:rPr>
          <w:sz w:val="22"/>
          <w:szCs w:val="22"/>
        </w:rPr>
      </w:pPr>
      <w:r>
        <w:rPr>
          <w:sz w:val="22"/>
          <w:szCs w:val="22"/>
        </w:rPr>
        <w:lastRenderedPageBreak/>
        <w:t>[...]</w:t>
      </w:r>
    </w:p>
    <w:p w14:paraId="4A5688F8" w14:textId="6E839A94" w:rsidR="00DD6DB8" w:rsidRDefault="00DD6DB8" w:rsidP="00DD6DB8">
      <w:pPr>
        <w:ind w:left="567"/>
        <w:rPr>
          <w:sz w:val="22"/>
          <w:szCs w:val="22"/>
        </w:rPr>
      </w:pPr>
      <w:r w:rsidRPr="009E33AE">
        <w:rPr>
          <w:i/>
          <w:sz w:val="22"/>
          <w:szCs w:val="22"/>
        </w:rPr>
        <w:t>b</w:t>
      </w:r>
      <w:r w:rsidRPr="00DD6DB8">
        <w:rPr>
          <w:sz w:val="22"/>
          <w:szCs w:val="22"/>
        </w:rPr>
        <w:t xml:space="preserve">) En acabar els ensenyaments </w:t>
      </w:r>
      <w:proofErr w:type="spellStart"/>
      <w:r w:rsidRPr="00DD6DB8">
        <w:rPr>
          <w:sz w:val="22"/>
          <w:szCs w:val="22"/>
        </w:rPr>
        <w:t>postobligatoris</w:t>
      </w:r>
      <w:proofErr w:type="spellEnd"/>
      <w:r w:rsidRPr="00DD6DB8">
        <w:rPr>
          <w:sz w:val="22"/>
          <w:szCs w:val="22"/>
        </w:rPr>
        <w:t xml:space="preserve"> no universitaris, com</w:t>
      </w:r>
      <w:r>
        <w:rPr>
          <w:sz w:val="22"/>
          <w:szCs w:val="22"/>
        </w:rPr>
        <w:t xml:space="preserve"> </w:t>
      </w:r>
      <w:r w:rsidRPr="00DD6DB8">
        <w:rPr>
          <w:sz w:val="22"/>
          <w:szCs w:val="22"/>
        </w:rPr>
        <w:t>a mínim, el nivell de valencià i castellà equivalent al B2 i l’equivalent a</w:t>
      </w:r>
      <w:r>
        <w:rPr>
          <w:sz w:val="22"/>
          <w:szCs w:val="22"/>
        </w:rPr>
        <w:t xml:space="preserve"> </w:t>
      </w:r>
      <w:r w:rsidRPr="00DD6DB8">
        <w:rPr>
          <w:sz w:val="22"/>
          <w:szCs w:val="22"/>
        </w:rPr>
        <w:t>l’A2 de la primera llengua estrangera.</w:t>
      </w:r>
    </w:p>
    <w:p w14:paraId="40BAA97E" w14:textId="0266D45F" w:rsidR="00343ED6" w:rsidRDefault="00343ED6" w:rsidP="00343ED6">
      <w:pPr>
        <w:rPr>
          <w:sz w:val="22"/>
          <w:szCs w:val="22"/>
        </w:rPr>
      </w:pPr>
    </w:p>
    <w:p w14:paraId="3DEDE6CD" w14:textId="77EBFC47" w:rsidR="00AD580F" w:rsidRPr="0055428D" w:rsidRDefault="0057753E" w:rsidP="00343ED6">
      <w:r w:rsidRPr="0055428D">
        <w:t>Precisament</w:t>
      </w:r>
      <w:r w:rsidR="00D847D0" w:rsidRPr="0055428D">
        <w:t>, és en aquestes dues lleis, que emmarquen el projecte de decret</w:t>
      </w:r>
      <w:r w:rsidR="00AA289D">
        <w:t>,</w:t>
      </w:r>
      <w:r w:rsidR="00D847D0" w:rsidRPr="0055428D">
        <w:t xml:space="preserve"> on volem fer èmfasi</w:t>
      </w:r>
      <w:r w:rsidR="008871EE" w:rsidRPr="0055428D">
        <w:t>, pe</w:t>
      </w:r>
      <w:r w:rsidR="00746C31">
        <w:t>r allò</w:t>
      </w:r>
      <w:r w:rsidR="008871EE" w:rsidRPr="0055428D">
        <w:t xml:space="preserve"> que s’hi estableix.</w:t>
      </w:r>
    </w:p>
    <w:p w14:paraId="7CE62208" w14:textId="77777777" w:rsidR="008871EE" w:rsidRDefault="008871EE" w:rsidP="00343ED6">
      <w:pPr>
        <w:rPr>
          <w:sz w:val="22"/>
          <w:szCs w:val="22"/>
        </w:rPr>
      </w:pPr>
    </w:p>
    <w:p w14:paraId="22D78A8F" w14:textId="333A32D8" w:rsidR="00343ED6" w:rsidRDefault="00174235" w:rsidP="00343ED6">
      <w:r>
        <w:t xml:space="preserve">En </w:t>
      </w:r>
      <w:r w:rsidR="004A7DC0">
        <w:t>primer lloc</w:t>
      </w:r>
      <w:r w:rsidR="00746C31">
        <w:t>,</w:t>
      </w:r>
      <w:r>
        <w:t xml:space="preserve"> cal destacar </w:t>
      </w:r>
      <w:r w:rsidR="005F2197">
        <w:t>els objectius del Programa d’educació plurilingüe i intercultura</w:t>
      </w:r>
      <w:r w:rsidR="00500DE5">
        <w:t>l que desplega l’article</w:t>
      </w:r>
      <w:r w:rsidR="00343ED6" w:rsidRPr="00FE3B23">
        <w:t xml:space="preserve"> 4 d</w:t>
      </w:r>
      <w:r w:rsidR="00343ED6">
        <w:t>’aquesta mateixa</w:t>
      </w:r>
      <w:r w:rsidR="00343ED6" w:rsidRPr="00FE3B23">
        <w:t xml:space="preserve"> la </w:t>
      </w:r>
      <w:r w:rsidR="00500DE5">
        <w:t>Llei de pluri</w:t>
      </w:r>
      <w:r w:rsidR="001C7928">
        <w:t>li</w:t>
      </w:r>
      <w:r w:rsidR="00500DE5">
        <w:t>ngüisme</w:t>
      </w:r>
      <w:r w:rsidR="00343ED6">
        <w:t>:</w:t>
      </w:r>
    </w:p>
    <w:p w14:paraId="31F562A5" w14:textId="77777777" w:rsidR="00343ED6" w:rsidRPr="00FE3B23" w:rsidRDefault="00343ED6" w:rsidP="00343ED6"/>
    <w:p w14:paraId="5FCFDF12" w14:textId="25ABDAE2" w:rsidR="004A034A" w:rsidRPr="00661BDD" w:rsidRDefault="004A034A" w:rsidP="00343ED6">
      <w:pPr>
        <w:ind w:left="567"/>
        <w:rPr>
          <w:i/>
          <w:iCs/>
          <w:sz w:val="22"/>
          <w:szCs w:val="22"/>
        </w:rPr>
      </w:pPr>
      <w:r w:rsidRPr="00661BDD">
        <w:rPr>
          <w:i/>
          <w:iCs/>
          <w:sz w:val="22"/>
          <w:szCs w:val="22"/>
        </w:rPr>
        <w:t>Article 4. Objectius el Programa d’educació plurilingüe i intercultural</w:t>
      </w:r>
    </w:p>
    <w:p w14:paraId="41EB448D" w14:textId="0F589F40" w:rsidR="00343ED6" w:rsidRPr="00FE3B23" w:rsidRDefault="00343ED6" w:rsidP="00343ED6">
      <w:pPr>
        <w:ind w:left="567"/>
        <w:rPr>
          <w:sz w:val="22"/>
          <w:szCs w:val="22"/>
        </w:rPr>
      </w:pPr>
      <w:r w:rsidRPr="00FE3B23">
        <w:rPr>
          <w:sz w:val="22"/>
          <w:szCs w:val="22"/>
        </w:rPr>
        <w:t>El Programa d’educació pluriling</w:t>
      </w:r>
      <w:r w:rsidR="00B33EDF">
        <w:rPr>
          <w:sz w:val="22"/>
          <w:szCs w:val="22"/>
        </w:rPr>
        <w:t>ü</w:t>
      </w:r>
      <w:r w:rsidRPr="00FE3B23">
        <w:rPr>
          <w:sz w:val="22"/>
          <w:szCs w:val="22"/>
        </w:rPr>
        <w:t>e i intercultural desenvolupat en</w:t>
      </w:r>
      <w:r>
        <w:rPr>
          <w:sz w:val="22"/>
          <w:szCs w:val="22"/>
        </w:rPr>
        <w:t xml:space="preserve"> </w:t>
      </w:r>
      <w:r w:rsidRPr="00FE3B23">
        <w:rPr>
          <w:sz w:val="22"/>
          <w:szCs w:val="22"/>
        </w:rPr>
        <w:t>aquesta llei té els objectius seg</w:t>
      </w:r>
      <w:r w:rsidR="00B33EDF">
        <w:rPr>
          <w:sz w:val="22"/>
          <w:szCs w:val="22"/>
        </w:rPr>
        <w:t>ü</w:t>
      </w:r>
      <w:r w:rsidRPr="00FE3B23">
        <w:rPr>
          <w:sz w:val="22"/>
          <w:szCs w:val="22"/>
        </w:rPr>
        <w:t>ents:</w:t>
      </w:r>
    </w:p>
    <w:p w14:paraId="79B19C54" w14:textId="0A26A9FC" w:rsidR="00343ED6" w:rsidRPr="00FE3B23" w:rsidRDefault="00343ED6" w:rsidP="00343ED6">
      <w:pPr>
        <w:ind w:left="567"/>
        <w:rPr>
          <w:sz w:val="22"/>
          <w:szCs w:val="22"/>
        </w:rPr>
      </w:pPr>
      <w:r w:rsidRPr="00FE3B23">
        <w:rPr>
          <w:sz w:val="22"/>
          <w:szCs w:val="22"/>
        </w:rPr>
        <w:t>1. Garantir a l’alumnat del sistema educatiu valencià l’assoliment</w:t>
      </w:r>
      <w:r>
        <w:rPr>
          <w:sz w:val="22"/>
          <w:szCs w:val="22"/>
        </w:rPr>
        <w:t xml:space="preserve"> </w:t>
      </w:r>
      <w:r w:rsidRPr="00FE3B23">
        <w:rPr>
          <w:sz w:val="22"/>
          <w:szCs w:val="22"/>
        </w:rPr>
        <w:t>d’una competència pluriling</w:t>
      </w:r>
      <w:r w:rsidR="00B33EDF">
        <w:rPr>
          <w:sz w:val="22"/>
          <w:szCs w:val="22"/>
        </w:rPr>
        <w:t>ü</w:t>
      </w:r>
      <w:r w:rsidRPr="00FE3B23">
        <w:rPr>
          <w:sz w:val="22"/>
          <w:szCs w:val="22"/>
        </w:rPr>
        <w:t xml:space="preserve">e que </w:t>
      </w:r>
      <w:proofErr w:type="spellStart"/>
      <w:r w:rsidRPr="00FE3B23">
        <w:rPr>
          <w:sz w:val="22"/>
          <w:szCs w:val="22"/>
        </w:rPr>
        <w:t>implique</w:t>
      </w:r>
      <w:proofErr w:type="spellEnd"/>
      <w:r w:rsidRPr="00FE3B23">
        <w:rPr>
          <w:sz w:val="22"/>
          <w:szCs w:val="22"/>
        </w:rPr>
        <w:t>:</w:t>
      </w:r>
    </w:p>
    <w:p w14:paraId="2DC72AD1" w14:textId="41925518" w:rsidR="00343ED6" w:rsidRPr="00FE3B23" w:rsidRDefault="00343ED6" w:rsidP="00343ED6">
      <w:pPr>
        <w:ind w:left="567"/>
        <w:rPr>
          <w:sz w:val="22"/>
          <w:szCs w:val="22"/>
        </w:rPr>
      </w:pPr>
      <w:r w:rsidRPr="009E33AE">
        <w:rPr>
          <w:i/>
          <w:sz w:val="22"/>
          <w:szCs w:val="22"/>
        </w:rPr>
        <w:t>a</w:t>
      </w:r>
      <w:r w:rsidRPr="00FE3B23">
        <w:rPr>
          <w:sz w:val="22"/>
          <w:szCs w:val="22"/>
        </w:rPr>
        <w:t>) El domini oral i escrit de les dues lleng</w:t>
      </w:r>
      <w:r w:rsidR="00B33EDF">
        <w:rPr>
          <w:sz w:val="22"/>
          <w:szCs w:val="22"/>
        </w:rPr>
        <w:t>ü</w:t>
      </w:r>
      <w:r w:rsidRPr="00FE3B23">
        <w:rPr>
          <w:sz w:val="22"/>
          <w:szCs w:val="22"/>
        </w:rPr>
        <w:t>es oficials, el domini</w:t>
      </w:r>
      <w:r>
        <w:rPr>
          <w:sz w:val="22"/>
          <w:szCs w:val="22"/>
        </w:rPr>
        <w:t xml:space="preserve"> </w:t>
      </w:r>
      <w:r w:rsidRPr="00FE3B23">
        <w:rPr>
          <w:sz w:val="22"/>
          <w:szCs w:val="22"/>
        </w:rPr>
        <w:t>funcional d’una o més lleng</w:t>
      </w:r>
      <w:r w:rsidR="00B33EDF">
        <w:rPr>
          <w:sz w:val="22"/>
          <w:szCs w:val="22"/>
        </w:rPr>
        <w:t>ü</w:t>
      </w:r>
      <w:r w:rsidRPr="00FE3B23">
        <w:rPr>
          <w:sz w:val="22"/>
          <w:szCs w:val="22"/>
        </w:rPr>
        <w:t>es estrangeres i el contacte enriquidor amb</w:t>
      </w:r>
      <w:r>
        <w:rPr>
          <w:sz w:val="22"/>
          <w:szCs w:val="22"/>
        </w:rPr>
        <w:t xml:space="preserve"> </w:t>
      </w:r>
      <w:r w:rsidRPr="00FE3B23">
        <w:rPr>
          <w:sz w:val="22"/>
          <w:szCs w:val="22"/>
        </w:rPr>
        <w:t>lleng</w:t>
      </w:r>
      <w:r w:rsidR="00B33EDF">
        <w:rPr>
          <w:sz w:val="22"/>
          <w:szCs w:val="22"/>
        </w:rPr>
        <w:t>ü</w:t>
      </w:r>
      <w:r w:rsidRPr="00FE3B23">
        <w:rPr>
          <w:sz w:val="22"/>
          <w:szCs w:val="22"/>
        </w:rPr>
        <w:t>es i cultures no curriculars però pròpies d’una part de l’alumnat.</w:t>
      </w:r>
    </w:p>
    <w:p w14:paraId="5B0F65DE" w14:textId="4FA442FD" w:rsidR="00F608CD" w:rsidRDefault="00F608CD"/>
    <w:p w14:paraId="6BAACC35" w14:textId="28CB8346" w:rsidR="0055428D" w:rsidRDefault="0055428D">
      <w:r>
        <w:t>Els objectius</w:t>
      </w:r>
      <w:r w:rsidR="00E82DBC">
        <w:t xml:space="preserve">, doncs, del </w:t>
      </w:r>
      <w:r w:rsidR="00516834" w:rsidRPr="00FE3B23">
        <w:rPr>
          <w:sz w:val="22"/>
          <w:szCs w:val="22"/>
        </w:rPr>
        <w:t>Programa d’educació pluriling</w:t>
      </w:r>
      <w:r w:rsidR="00516834">
        <w:rPr>
          <w:sz w:val="22"/>
          <w:szCs w:val="22"/>
        </w:rPr>
        <w:t>ü</w:t>
      </w:r>
      <w:r w:rsidR="00516834" w:rsidRPr="00FE3B23">
        <w:rPr>
          <w:sz w:val="22"/>
          <w:szCs w:val="22"/>
        </w:rPr>
        <w:t xml:space="preserve">e i intercultural </w:t>
      </w:r>
      <w:r w:rsidR="00516834">
        <w:rPr>
          <w:sz w:val="22"/>
          <w:szCs w:val="22"/>
        </w:rPr>
        <w:t>(</w:t>
      </w:r>
      <w:r w:rsidR="00E82DBC">
        <w:t>PEPLI</w:t>
      </w:r>
      <w:r w:rsidR="00516834">
        <w:t>)</w:t>
      </w:r>
      <w:r>
        <w:t xml:space="preserve"> són molt clars</w:t>
      </w:r>
      <w:r w:rsidR="00294F20">
        <w:t>: garantir a l’alumnat el domini oral i escrit de les dues llengües oficials</w:t>
      </w:r>
      <w:r w:rsidR="005D1173">
        <w:t xml:space="preserve">. </w:t>
      </w:r>
      <w:r w:rsidR="00D66D99">
        <w:t>Per fer-ho</w:t>
      </w:r>
      <w:r w:rsidR="009F2A47">
        <w:t>,</w:t>
      </w:r>
      <w:r w:rsidR="00D66D99">
        <w:t xml:space="preserve"> la Llei de </w:t>
      </w:r>
      <w:r w:rsidR="00D6487C">
        <w:t>plurilingüisme</w:t>
      </w:r>
      <w:r w:rsidR="00A60465">
        <w:t xml:space="preserve"> en l’article 13 </w:t>
      </w:r>
      <w:r w:rsidR="00D6487C">
        <w:t xml:space="preserve"> fixa que:</w:t>
      </w:r>
    </w:p>
    <w:p w14:paraId="70724C85" w14:textId="6BEE75C3" w:rsidR="00D6487C" w:rsidRDefault="00D6487C"/>
    <w:p w14:paraId="42C99740" w14:textId="6A4DAA80" w:rsidR="00FB455F" w:rsidRPr="004A034A" w:rsidRDefault="00FB455F" w:rsidP="00097462">
      <w:pPr>
        <w:ind w:left="567"/>
        <w:rPr>
          <w:i/>
          <w:iCs/>
          <w:sz w:val="22"/>
          <w:szCs w:val="22"/>
        </w:rPr>
      </w:pPr>
      <w:r w:rsidRPr="004A034A">
        <w:rPr>
          <w:i/>
          <w:iCs/>
          <w:sz w:val="22"/>
          <w:szCs w:val="22"/>
        </w:rPr>
        <w:t>Article 13</w:t>
      </w:r>
      <w:r w:rsidR="004A034A" w:rsidRPr="004A034A">
        <w:rPr>
          <w:i/>
          <w:iCs/>
          <w:sz w:val="22"/>
          <w:szCs w:val="22"/>
        </w:rPr>
        <w:t>. Definició</w:t>
      </w:r>
    </w:p>
    <w:p w14:paraId="132D623F" w14:textId="634AAC87" w:rsidR="0046652C" w:rsidRPr="00AF46CC" w:rsidRDefault="0046652C" w:rsidP="00097462">
      <w:pPr>
        <w:ind w:left="567"/>
        <w:rPr>
          <w:sz w:val="22"/>
          <w:szCs w:val="22"/>
        </w:rPr>
      </w:pPr>
      <w:r w:rsidRPr="0046652C">
        <w:rPr>
          <w:sz w:val="22"/>
          <w:szCs w:val="22"/>
        </w:rPr>
        <w:t>1. El projecte ling</w:t>
      </w:r>
      <w:r w:rsidR="00AF46CC">
        <w:rPr>
          <w:sz w:val="22"/>
          <w:szCs w:val="22"/>
        </w:rPr>
        <w:t>üís</w:t>
      </w:r>
      <w:r w:rsidRPr="0046652C">
        <w:rPr>
          <w:sz w:val="22"/>
          <w:szCs w:val="22"/>
        </w:rPr>
        <w:t>tic de centre és l’instrument mitjançant el qual</w:t>
      </w:r>
      <w:r w:rsidR="00AF46CC">
        <w:rPr>
          <w:sz w:val="22"/>
          <w:szCs w:val="22"/>
        </w:rPr>
        <w:t xml:space="preserve"> </w:t>
      </w:r>
      <w:r w:rsidRPr="0046652C">
        <w:rPr>
          <w:sz w:val="22"/>
          <w:szCs w:val="22"/>
        </w:rPr>
        <w:t>cada centre educatiu articula i concreta l’aplicació del Programa d’educació</w:t>
      </w:r>
      <w:r w:rsidR="00AF46CC">
        <w:rPr>
          <w:sz w:val="22"/>
          <w:szCs w:val="22"/>
        </w:rPr>
        <w:t xml:space="preserve"> </w:t>
      </w:r>
      <w:r w:rsidR="00097462" w:rsidRPr="0046652C">
        <w:rPr>
          <w:sz w:val="22"/>
          <w:szCs w:val="22"/>
        </w:rPr>
        <w:t>plurilingüe</w:t>
      </w:r>
      <w:r w:rsidRPr="0046652C">
        <w:rPr>
          <w:sz w:val="22"/>
          <w:szCs w:val="22"/>
        </w:rPr>
        <w:t xml:space="preserve"> i intercultural d’acord amb les característiques del</w:t>
      </w:r>
      <w:r w:rsidR="00097462">
        <w:rPr>
          <w:sz w:val="22"/>
          <w:szCs w:val="22"/>
        </w:rPr>
        <w:t xml:space="preserve"> </w:t>
      </w:r>
      <w:r w:rsidRPr="0046652C">
        <w:rPr>
          <w:sz w:val="22"/>
          <w:szCs w:val="22"/>
        </w:rPr>
        <w:t>centre educatiu i de l’alumnat.</w:t>
      </w:r>
    </w:p>
    <w:p w14:paraId="2EB2640C" w14:textId="3C42613D" w:rsidR="00AF46CC" w:rsidRDefault="00AF46CC" w:rsidP="00E43182">
      <w:pPr>
        <w:rPr>
          <w:sz w:val="22"/>
          <w:szCs w:val="22"/>
        </w:rPr>
      </w:pPr>
    </w:p>
    <w:p w14:paraId="59992724" w14:textId="5ABD5678" w:rsidR="00E43182" w:rsidRPr="00F8287D" w:rsidRDefault="00E43182" w:rsidP="00E43182">
      <w:r w:rsidRPr="00F8287D">
        <w:t>I</w:t>
      </w:r>
      <w:r w:rsidR="00746C31">
        <w:t>,</w:t>
      </w:r>
      <w:r w:rsidRPr="00F8287D">
        <w:t xml:space="preserve"> respecte </w:t>
      </w:r>
      <w:r w:rsidR="0096612C" w:rsidRPr="00F8287D">
        <w:t>del PEPLI</w:t>
      </w:r>
      <w:r w:rsidR="009F2A47">
        <w:t>,</w:t>
      </w:r>
      <w:r w:rsidRPr="00F8287D">
        <w:t xml:space="preserve"> </w:t>
      </w:r>
      <w:r w:rsidR="00A60465" w:rsidRPr="00F8287D">
        <w:t xml:space="preserve">la </w:t>
      </w:r>
      <w:r w:rsidR="00536B79">
        <w:t>L</w:t>
      </w:r>
      <w:r w:rsidR="00A60465" w:rsidRPr="00F8287D">
        <w:t>lei plurilingüisme estableix en l’article 18</w:t>
      </w:r>
      <w:r w:rsidR="0096612C" w:rsidRPr="00F8287D">
        <w:t xml:space="preserve"> que almenys cada quatre cursos</w:t>
      </w:r>
      <w:r w:rsidR="00221C0C" w:rsidRPr="00F8287D">
        <w:t xml:space="preserve"> s’ha de fer una avaluació de resultats:</w:t>
      </w:r>
    </w:p>
    <w:p w14:paraId="05511179" w14:textId="1217FE51" w:rsidR="00221C0C" w:rsidRDefault="00221C0C" w:rsidP="00E43182">
      <w:pPr>
        <w:rPr>
          <w:sz w:val="22"/>
          <w:szCs w:val="22"/>
        </w:rPr>
      </w:pPr>
    </w:p>
    <w:p w14:paraId="7201EB17" w14:textId="64852789" w:rsidR="00FB455F" w:rsidRPr="00FB455F" w:rsidRDefault="00FB455F" w:rsidP="009B34C4">
      <w:pPr>
        <w:ind w:left="567"/>
        <w:rPr>
          <w:i/>
          <w:iCs/>
          <w:sz w:val="22"/>
          <w:szCs w:val="22"/>
        </w:rPr>
      </w:pPr>
      <w:r w:rsidRPr="00FB455F">
        <w:rPr>
          <w:i/>
          <w:iCs/>
          <w:sz w:val="22"/>
          <w:szCs w:val="22"/>
        </w:rPr>
        <w:t>Article 18. Avaluació de resultats</w:t>
      </w:r>
    </w:p>
    <w:p w14:paraId="08EB92AB" w14:textId="17BABD6E" w:rsidR="009B34C4" w:rsidRPr="009B34C4" w:rsidRDefault="009B34C4" w:rsidP="009B34C4">
      <w:pPr>
        <w:ind w:left="567"/>
        <w:rPr>
          <w:sz w:val="22"/>
          <w:szCs w:val="22"/>
        </w:rPr>
      </w:pPr>
      <w:r w:rsidRPr="009B34C4">
        <w:rPr>
          <w:sz w:val="22"/>
          <w:szCs w:val="22"/>
        </w:rPr>
        <w:t>Almenys cada quatre cursos escolars els centres educatius faran una</w:t>
      </w:r>
      <w:r>
        <w:rPr>
          <w:sz w:val="22"/>
          <w:szCs w:val="22"/>
        </w:rPr>
        <w:t xml:space="preserve"> </w:t>
      </w:r>
      <w:r w:rsidRPr="009B34C4">
        <w:rPr>
          <w:sz w:val="22"/>
          <w:szCs w:val="22"/>
        </w:rPr>
        <w:t>avaluació dels resultats i del procés d’aplicació del projecte lingüístic</w:t>
      </w:r>
      <w:r>
        <w:rPr>
          <w:sz w:val="22"/>
          <w:szCs w:val="22"/>
        </w:rPr>
        <w:t xml:space="preserve"> </w:t>
      </w:r>
      <w:r w:rsidRPr="009B34C4">
        <w:rPr>
          <w:sz w:val="22"/>
          <w:szCs w:val="22"/>
        </w:rPr>
        <w:t>de centre, d’acord amb les mesures</w:t>
      </w:r>
      <w:r>
        <w:rPr>
          <w:sz w:val="22"/>
          <w:szCs w:val="22"/>
        </w:rPr>
        <w:t xml:space="preserve"> </w:t>
      </w:r>
      <w:r w:rsidRPr="009B34C4">
        <w:rPr>
          <w:sz w:val="22"/>
          <w:szCs w:val="22"/>
        </w:rPr>
        <w:t>d’avaluació que es preveuen en</w:t>
      </w:r>
      <w:r>
        <w:rPr>
          <w:sz w:val="22"/>
          <w:szCs w:val="22"/>
        </w:rPr>
        <w:t xml:space="preserve"> </w:t>
      </w:r>
      <w:r w:rsidRPr="009B34C4">
        <w:rPr>
          <w:sz w:val="22"/>
          <w:szCs w:val="22"/>
        </w:rPr>
        <w:t>cadascun dels projectes.</w:t>
      </w:r>
    </w:p>
    <w:p w14:paraId="572D3AA7" w14:textId="4533749F" w:rsidR="00AF46CC" w:rsidRPr="00746C31" w:rsidRDefault="00AF46CC" w:rsidP="00995FB4">
      <w:pPr>
        <w:rPr>
          <w:sz w:val="22"/>
          <w:szCs w:val="22"/>
        </w:rPr>
      </w:pPr>
    </w:p>
    <w:p w14:paraId="620DDB57" w14:textId="3A96B52D" w:rsidR="00995FB4" w:rsidRPr="00F8287D" w:rsidRDefault="00995FB4" w:rsidP="00995FB4">
      <w:r w:rsidRPr="00F8287D">
        <w:t>I</w:t>
      </w:r>
      <w:r w:rsidR="00746C31">
        <w:t>,</w:t>
      </w:r>
      <w:r w:rsidRPr="00F8287D">
        <w:t xml:space="preserve"> encara</w:t>
      </w:r>
      <w:r w:rsidR="00746C31">
        <w:t>,</w:t>
      </w:r>
      <w:r w:rsidRPr="00F8287D">
        <w:t xml:space="preserve"> l’article 28 </w:t>
      </w:r>
      <w:r w:rsidR="003671C0" w:rsidRPr="00F8287D">
        <w:t xml:space="preserve">de la </w:t>
      </w:r>
      <w:r w:rsidR="0013141C">
        <w:t xml:space="preserve">mateixa </w:t>
      </w:r>
      <w:r w:rsidR="003671C0" w:rsidRPr="00F8287D">
        <w:t>Llei de plurilingüisme</w:t>
      </w:r>
      <w:r w:rsidR="003645F8" w:rsidRPr="00F8287D">
        <w:t xml:space="preserve"> detalla que almenys cada quatre anys s’ha de fer</w:t>
      </w:r>
      <w:r w:rsidR="00EA5D26" w:rsidRPr="00F8287D">
        <w:t xml:space="preserve"> una avaluació global del model lingüístic educatiu valencià.</w:t>
      </w:r>
    </w:p>
    <w:p w14:paraId="3CDD0365" w14:textId="05D80C31" w:rsidR="003671C0" w:rsidRPr="00BD4B06" w:rsidRDefault="003671C0" w:rsidP="00995FB4">
      <w:pPr>
        <w:rPr>
          <w:sz w:val="22"/>
          <w:szCs w:val="22"/>
        </w:rPr>
      </w:pPr>
    </w:p>
    <w:p w14:paraId="56272019" w14:textId="40260801" w:rsidR="003671C0" w:rsidRPr="00EA5D26" w:rsidRDefault="003671C0" w:rsidP="008C31EF">
      <w:pPr>
        <w:ind w:left="567"/>
        <w:rPr>
          <w:i/>
          <w:iCs/>
          <w:sz w:val="22"/>
          <w:szCs w:val="22"/>
        </w:rPr>
      </w:pPr>
      <w:r w:rsidRPr="00EA5D26">
        <w:rPr>
          <w:i/>
          <w:iCs/>
          <w:sz w:val="22"/>
          <w:szCs w:val="22"/>
        </w:rPr>
        <w:t xml:space="preserve">Article 28. Finalitat de l’avaluació global del model </w:t>
      </w:r>
      <w:r w:rsidR="00BD4B06" w:rsidRPr="00EA5D26">
        <w:rPr>
          <w:i/>
          <w:iCs/>
          <w:sz w:val="22"/>
          <w:szCs w:val="22"/>
        </w:rPr>
        <w:t>lingüístic</w:t>
      </w:r>
      <w:r w:rsidRPr="00EA5D26">
        <w:rPr>
          <w:i/>
          <w:iCs/>
          <w:sz w:val="22"/>
          <w:szCs w:val="22"/>
        </w:rPr>
        <w:t xml:space="preserve"> educatiu</w:t>
      </w:r>
      <w:r w:rsidR="008C31EF">
        <w:rPr>
          <w:i/>
          <w:iCs/>
          <w:sz w:val="22"/>
          <w:szCs w:val="22"/>
        </w:rPr>
        <w:t xml:space="preserve"> </w:t>
      </w:r>
      <w:r w:rsidRPr="00EA5D26">
        <w:rPr>
          <w:i/>
          <w:iCs/>
          <w:sz w:val="22"/>
          <w:szCs w:val="22"/>
        </w:rPr>
        <w:t>valencià</w:t>
      </w:r>
    </w:p>
    <w:p w14:paraId="61CD3DAB" w14:textId="7FA9AB66" w:rsidR="003671C0" w:rsidRPr="00BD4B06" w:rsidRDefault="003671C0" w:rsidP="005D3A2D">
      <w:pPr>
        <w:ind w:left="567"/>
        <w:rPr>
          <w:sz w:val="22"/>
          <w:szCs w:val="22"/>
        </w:rPr>
      </w:pPr>
      <w:r w:rsidRPr="00BD4B06">
        <w:rPr>
          <w:sz w:val="22"/>
          <w:szCs w:val="22"/>
        </w:rPr>
        <w:t>La conselleria competent en matèria d’educació farà, almenys cad</w:t>
      </w:r>
      <w:r w:rsidR="00EA5D26">
        <w:rPr>
          <w:sz w:val="22"/>
          <w:szCs w:val="22"/>
        </w:rPr>
        <w:t xml:space="preserve">a </w:t>
      </w:r>
      <w:r w:rsidRPr="00BD4B06">
        <w:rPr>
          <w:sz w:val="22"/>
          <w:szCs w:val="22"/>
        </w:rPr>
        <w:t xml:space="preserve">quatre anys, una avaluació global del model </w:t>
      </w:r>
      <w:r w:rsidR="00BD4B06" w:rsidRPr="00BD4B06">
        <w:rPr>
          <w:sz w:val="22"/>
          <w:szCs w:val="22"/>
        </w:rPr>
        <w:t>lingüístic</w:t>
      </w:r>
      <w:r w:rsidRPr="00BD4B06">
        <w:rPr>
          <w:sz w:val="22"/>
          <w:szCs w:val="22"/>
        </w:rPr>
        <w:t xml:space="preserve"> educatiu valencià</w:t>
      </w:r>
      <w:r w:rsidR="00EA5D26">
        <w:rPr>
          <w:sz w:val="22"/>
          <w:szCs w:val="22"/>
        </w:rPr>
        <w:t xml:space="preserve"> </w:t>
      </w:r>
      <w:r w:rsidRPr="00BD4B06">
        <w:rPr>
          <w:sz w:val="22"/>
          <w:szCs w:val="22"/>
        </w:rPr>
        <w:t xml:space="preserve">que tindrà, entre d’altres, les finalitats </w:t>
      </w:r>
      <w:r w:rsidR="00BD4B06" w:rsidRPr="00BD4B06">
        <w:rPr>
          <w:sz w:val="22"/>
          <w:szCs w:val="22"/>
        </w:rPr>
        <w:t>següents</w:t>
      </w:r>
      <w:r w:rsidRPr="00BD4B06">
        <w:rPr>
          <w:sz w:val="22"/>
          <w:szCs w:val="22"/>
        </w:rPr>
        <w:t>:</w:t>
      </w:r>
    </w:p>
    <w:p w14:paraId="19C3B1B9" w14:textId="77777777" w:rsidR="003671C0" w:rsidRPr="00BD4B06" w:rsidRDefault="003671C0" w:rsidP="005D3A2D">
      <w:pPr>
        <w:ind w:left="567"/>
        <w:rPr>
          <w:sz w:val="22"/>
          <w:szCs w:val="22"/>
        </w:rPr>
      </w:pPr>
      <w:r w:rsidRPr="00BD4B06">
        <w:rPr>
          <w:sz w:val="22"/>
          <w:szCs w:val="22"/>
        </w:rPr>
        <w:t>1. Comprovar el grau de compliment dels objectius proposats.</w:t>
      </w:r>
    </w:p>
    <w:p w14:paraId="3F789A7C" w14:textId="64F81469" w:rsidR="003671C0" w:rsidRPr="00BD4B06" w:rsidRDefault="003671C0" w:rsidP="005D3A2D">
      <w:pPr>
        <w:ind w:left="567"/>
        <w:rPr>
          <w:sz w:val="22"/>
          <w:szCs w:val="22"/>
        </w:rPr>
      </w:pPr>
      <w:r w:rsidRPr="00BD4B06">
        <w:rPr>
          <w:sz w:val="22"/>
          <w:szCs w:val="22"/>
        </w:rPr>
        <w:t xml:space="preserve">2. Millorar la qualitat de l’educació </w:t>
      </w:r>
      <w:r w:rsidR="00BD4B06" w:rsidRPr="00BD4B06">
        <w:rPr>
          <w:sz w:val="22"/>
          <w:szCs w:val="22"/>
        </w:rPr>
        <w:t>plurilingüe</w:t>
      </w:r>
      <w:r w:rsidRPr="00BD4B06">
        <w:rPr>
          <w:sz w:val="22"/>
          <w:szCs w:val="22"/>
        </w:rPr>
        <w:t xml:space="preserve"> i intercultural que</w:t>
      </w:r>
      <w:r w:rsidR="00EA5D26">
        <w:rPr>
          <w:sz w:val="22"/>
          <w:szCs w:val="22"/>
        </w:rPr>
        <w:t xml:space="preserve"> </w:t>
      </w:r>
      <w:r w:rsidRPr="00BD4B06">
        <w:rPr>
          <w:sz w:val="22"/>
          <w:szCs w:val="22"/>
        </w:rPr>
        <w:t>proporciona.</w:t>
      </w:r>
    </w:p>
    <w:p w14:paraId="63230F39" w14:textId="33BA69BF" w:rsidR="003671C0" w:rsidRPr="00BD4B06" w:rsidRDefault="003671C0" w:rsidP="005D3A2D">
      <w:pPr>
        <w:ind w:left="567"/>
        <w:rPr>
          <w:sz w:val="22"/>
          <w:szCs w:val="22"/>
        </w:rPr>
      </w:pPr>
      <w:r w:rsidRPr="00BD4B06">
        <w:rPr>
          <w:sz w:val="22"/>
          <w:szCs w:val="22"/>
        </w:rPr>
        <w:t xml:space="preserve">3. Adequar la política </w:t>
      </w:r>
      <w:r w:rsidR="00BD4B06" w:rsidRPr="00BD4B06">
        <w:rPr>
          <w:sz w:val="22"/>
          <w:szCs w:val="22"/>
        </w:rPr>
        <w:t>lingüística</w:t>
      </w:r>
      <w:r w:rsidRPr="00BD4B06">
        <w:rPr>
          <w:sz w:val="22"/>
          <w:szCs w:val="22"/>
        </w:rPr>
        <w:t xml:space="preserve"> educativa a les necessitats de la</w:t>
      </w:r>
      <w:r w:rsidR="00EA5D26">
        <w:rPr>
          <w:sz w:val="22"/>
          <w:szCs w:val="22"/>
        </w:rPr>
        <w:t xml:space="preserve"> </w:t>
      </w:r>
      <w:r w:rsidRPr="00BD4B06">
        <w:rPr>
          <w:sz w:val="22"/>
          <w:szCs w:val="22"/>
        </w:rPr>
        <w:t>societat.</w:t>
      </w:r>
    </w:p>
    <w:p w14:paraId="6496A74E" w14:textId="3222BCBE" w:rsidR="003671C0" w:rsidRPr="00BD4B06" w:rsidRDefault="005D3A2D" w:rsidP="005D3A2D">
      <w:pPr>
        <w:ind w:left="567"/>
        <w:rPr>
          <w:sz w:val="22"/>
          <w:szCs w:val="22"/>
        </w:rPr>
      </w:pPr>
      <w:r>
        <w:rPr>
          <w:sz w:val="22"/>
          <w:szCs w:val="22"/>
        </w:rPr>
        <w:t>[...]</w:t>
      </w:r>
    </w:p>
    <w:p w14:paraId="4C5866C0" w14:textId="10E70E7E" w:rsidR="003671C0" w:rsidRPr="00BD4B06" w:rsidRDefault="003671C0" w:rsidP="005D3A2D">
      <w:pPr>
        <w:ind w:left="567"/>
        <w:rPr>
          <w:sz w:val="22"/>
          <w:szCs w:val="22"/>
        </w:rPr>
      </w:pPr>
      <w:r w:rsidRPr="00BD4B06">
        <w:rPr>
          <w:sz w:val="22"/>
          <w:szCs w:val="22"/>
        </w:rPr>
        <w:t xml:space="preserve">6. Introduir canvis per a millorar el model </w:t>
      </w:r>
      <w:r w:rsidR="00BD4B06" w:rsidRPr="00BD4B06">
        <w:rPr>
          <w:sz w:val="22"/>
          <w:szCs w:val="22"/>
        </w:rPr>
        <w:t>lingüístic</w:t>
      </w:r>
      <w:r w:rsidRPr="00BD4B06">
        <w:rPr>
          <w:sz w:val="22"/>
          <w:szCs w:val="22"/>
        </w:rPr>
        <w:t xml:space="preserve"> educatiu.</w:t>
      </w:r>
    </w:p>
    <w:p w14:paraId="1D3E7C69" w14:textId="79AFA288" w:rsidR="00661BDD" w:rsidRDefault="00661BDD" w:rsidP="005D3A2D">
      <w:pPr>
        <w:jc w:val="left"/>
        <w:rPr>
          <w:sz w:val="22"/>
          <w:szCs w:val="22"/>
        </w:rPr>
      </w:pPr>
    </w:p>
    <w:p w14:paraId="61FB469F" w14:textId="299A6DE5" w:rsidR="005D3A2D" w:rsidRPr="00F8287D" w:rsidRDefault="00746C31" w:rsidP="005D3A2D">
      <w:pPr>
        <w:jc w:val="left"/>
      </w:pPr>
      <w:r>
        <w:lastRenderedPageBreak/>
        <w:t>F</w:t>
      </w:r>
      <w:r w:rsidR="004D0131" w:rsidRPr="00F8287D">
        <w:t xml:space="preserve">inalment, en la disposició transitòria primera </w:t>
      </w:r>
      <w:r>
        <w:t>s’estableix</w:t>
      </w:r>
      <w:r w:rsidR="006D7029" w:rsidRPr="00F8287D">
        <w:t xml:space="preserve"> el calendari d’implantació del PEPLI: </w:t>
      </w:r>
    </w:p>
    <w:p w14:paraId="7E27837F" w14:textId="4CEC9752" w:rsidR="006D7029" w:rsidRDefault="006D7029" w:rsidP="005D3A2D">
      <w:pPr>
        <w:jc w:val="left"/>
        <w:rPr>
          <w:sz w:val="22"/>
          <w:szCs w:val="22"/>
        </w:rPr>
      </w:pPr>
    </w:p>
    <w:p w14:paraId="25394147" w14:textId="12FE8211" w:rsidR="005A7E40" w:rsidRPr="005A7E40" w:rsidRDefault="005A7E40" w:rsidP="006B3A4D">
      <w:pPr>
        <w:ind w:left="567"/>
        <w:rPr>
          <w:i/>
          <w:iCs/>
          <w:sz w:val="22"/>
          <w:szCs w:val="22"/>
        </w:rPr>
      </w:pPr>
      <w:r w:rsidRPr="005A7E40">
        <w:rPr>
          <w:i/>
          <w:iCs/>
          <w:sz w:val="22"/>
          <w:szCs w:val="22"/>
        </w:rPr>
        <w:t>Primera. Calendari d’implantació i normativa aplicable fins a la</w:t>
      </w:r>
      <w:r w:rsidR="00F8287D" w:rsidRPr="00F8287D">
        <w:rPr>
          <w:i/>
          <w:iCs/>
          <w:sz w:val="22"/>
          <w:szCs w:val="22"/>
        </w:rPr>
        <w:t xml:space="preserve"> </w:t>
      </w:r>
      <w:r w:rsidRPr="005A7E40">
        <w:rPr>
          <w:i/>
          <w:iCs/>
          <w:sz w:val="22"/>
          <w:szCs w:val="22"/>
        </w:rPr>
        <w:t xml:space="preserve">implantació total del Programa d’educació </w:t>
      </w:r>
      <w:r w:rsidR="00F8287D" w:rsidRPr="00F8287D">
        <w:rPr>
          <w:i/>
          <w:iCs/>
          <w:sz w:val="22"/>
          <w:szCs w:val="22"/>
        </w:rPr>
        <w:t>plurilingüe</w:t>
      </w:r>
      <w:r w:rsidRPr="005A7E40">
        <w:rPr>
          <w:i/>
          <w:iCs/>
          <w:sz w:val="22"/>
          <w:szCs w:val="22"/>
        </w:rPr>
        <w:t xml:space="preserve"> i intercultural</w:t>
      </w:r>
    </w:p>
    <w:p w14:paraId="6CC22F4E" w14:textId="42685BFE" w:rsidR="005A7E40" w:rsidRPr="005A7E40" w:rsidRDefault="005A7E40" w:rsidP="006B3A4D">
      <w:pPr>
        <w:ind w:left="567"/>
        <w:rPr>
          <w:sz w:val="22"/>
          <w:szCs w:val="22"/>
        </w:rPr>
      </w:pPr>
      <w:r w:rsidRPr="005A7E40">
        <w:rPr>
          <w:sz w:val="22"/>
          <w:szCs w:val="22"/>
        </w:rPr>
        <w:t>1. Aquesta llei s’implantarà de manera progressiva d’acord amb el</w:t>
      </w:r>
      <w:r w:rsidR="00F8287D">
        <w:rPr>
          <w:sz w:val="22"/>
          <w:szCs w:val="22"/>
        </w:rPr>
        <w:t xml:space="preserve"> </w:t>
      </w:r>
      <w:r w:rsidRPr="005A7E40">
        <w:rPr>
          <w:sz w:val="22"/>
          <w:szCs w:val="22"/>
        </w:rPr>
        <w:t xml:space="preserve">calendari </w:t>
      </w:r>
      <w:r w:rsidR="00F8287D" w:rsidRPr="005A7E40">
        <w:rPr>
          <w:sz w:val="22"/>
          <w:szCs w:val="22"/>
        </w:rPr>
        <w:t>següent</w:t>
      </w:r>
      <w:r w:rsidRPr="005A7E40">
        <w:rPr>
          <w:sz w:val="22"/>
          <w:szCs w:val="22"/>
        </w:rPr>
        <w:t>:</w:t>
      </w:r>
    </w:p>
    <w:p w14:paraId="709DC21D" w14:textId="582B559A" w:rsidR="005A7E40" w:rsidRPr="005A7E40" w:rsidRDefault="005A7E40" w:rsidP="006B3A4D">
      <w:pPr>
        <w:ind w:left="567"/>
        <w:rPr>
          <w:sz w:val="22"/>
          <w:szCs w:val="22"/>
        </w:rPr>
      </w:pPr>
      <w:r w:rsidRPr="005A7E40">
        <w:rPr>
          <w:sz w:val="22"/>
          <w:szCs w:val="22"/>
        </w:rPr>
        <w:t>a) Curs 2018-2019. Educació infantil i primer cicle d’educació primària</w:t>
      </w:r>
      <w:r w:rsidR="00D426E5">
        <w:rPr>
          <w:sz w:val="22"/>
          <w:szCs w:val="22"/>
        </w:rPr>
        <w:t>.</w:t>
      </w:r>
    </w:p>
    <w:p w14:paraId="21CC1A61" w14:textId="2DCA496F" w:rsidR="005A7E40" w:rsidRPr="005A7E40" w:rsidRDefault="005A7E40" w:rsidP="006B3A4D">
      <w:pPr>
        <w:ind w:left="567"/>
        <w:rPr>
          <w:sz w:val="22"/>
          <w:szCs w:val="22"/>
        </w:rPr>
      </w:pPr>
      <w:r w:rsidRPr="005A7E40">
        <w:rPr>
          <w:sz w:val="22"/>
          <w:szCs w:val="22"/>
        </w:rPr>
        <w:t>b) Curs 2019-2020. Segon i tercer cicle d’educació primària i centres</w:t>
      </w:r>
      <w:r w:rsidR="00D426E5">
        <w:rPr>
          <w:sz w:val="22"/>
          <w:szCs w:val="22"/>
        </w:rPr>
        <w:t xml:space="preserve"> </w:t>
      </w:r>
      <w:r w:rsidRPr="005A7E40">
        <w:rPr>
          <w:sz w:val="22"/>
          <w:szCs w:val="22"/>
        </w:rPr>
        <w:t>d’educació especial</w:t>
      </w:r>
      <w:r w:rsidR="00D426E5">
        <w:rPr>
          <w:sz w:val="22"/>
          <w:szCs w:val="22"/>
        </w:rPr>
        <w:t>.</w:t>
      </w:r>
    </w:p>
    <w:p w14:paraId="2166C61D" w14:textId="1FD5CD6B" w:rsidR="005A7E40" w:rsidRPr="005A7E40" w:rsidRDefault="005A7E40" w:rsidP="006B3A4D">
      <w:pPr>
        <w:ind w:left="567"/>
        <w:rPr>
          <w:sz w:val="22"/>
          <w:szCs w:val="22"/>
        </w:rPr>
      </w:pPr>
      <w:r w:rsidRPr="005A7E40">
        <w:rPr>
          <w:sz w:val="22"/>
          <w:szCs w:val="22"/>
        </w:rPr>
        <w:t>c) Curs 2020-2021. Educació secundària obligatòria, batxillerat,</w:t>
      </w:r>
      <w:r w:rsidR="00D426E5">
        <w:rPr>
          <w:sz w:val="22"/>
          <w:szCs w:val="22"/>
        </w:rPr>
        <w:t xml:space="preserve"> </w:t>
      </w:r>
      <w:r w:rsidRPr="005A7E40">
        <w:rPr>
          <w:sz w:val="22"/>
          <w:szCs w:val="22"/>
        </w:rPr>
        <w:t>formació professional i formació de persones adultes</w:t>
      </w:r>
      <w:r w:rsidR="00D426E5">
        <w:rPr>
          <w:sz w:val="22"/>
          <w:szCs w:val="22"/>
        </w:rPr>
        <w:t xml:space="preserve">. </w:t>
      </w:r>
    </w:p>
    <w:p w14:paraId="49128E7C" w14:textId="27C23891" w:rsidR="00661BDD" w:rsidRPr="00BD4A9E" w:rsidRDefault="00661BDD" w:rsidP="00E11F52">
      <w:pPr>
        <w:rPr>
          <w:sz w:val="22"/>
          <w:szCs w:val="22"/>
        </w:rPr>
      </w:pPr>
    </w:p>
    <w:p w14:paraId="1B86A361" w14:textId="4BC631F6" w:rsidR="009C3194" w:rsidRPr="006E2BFE" w:rsidRDefault="00BD4A9E" w:rsidP="00E11F52">
      <w:r w:rsidRPr="006E2BFE">
        <w:t xml:space="preserve">Així, doncs, </w:t>
      </w:r>
      <w:r w:rsidR="00D86C0B" w:rsidRPr="006E2BFE">
        <w:t xml:space="preserve">el que estableix molt clarament la Llei de plurilingüisme </w:t>
      </w:r>
      <w:r w:rsidR="007571DE" w:rsidRPr="006E2BFE">
        <w:t xml:space="preserve">és que almenys cada quatre anys s’ha de fer una avaluació tant del projecte lingüístic del centre, com també </w:t>
      </w:r>
      <w:r w:rsidR="00C34302" w:rsidRPr="006E2BFE">
        <w:t>una avaluació global del model lingüístic valencià.</w:t>
      </w:r>
      <w:r w:rsidR="002F0E3C" w:rsidRPr="006E2BFE">
        <w:t xml:space="preserve"> I també</w:t>
      </w:r>
      <w:r w:rsidR="00F6104A">
        <w:t>,</w:t>
      </w:r>
      <w:r w:rsidR="002F0E3C" w:rsidRPr="006E2BFE">
        <w:t xml:space="preserve"> i pel que fa </w:t>
      </w:r>
      <w:r w:rsidR="003E5906" w:rsidRPr="006E2BFE">
        <w:t>al batxillerat, la posada en marxa del PEPLI se situa en el curs 202</w:t>
      </w:r>
      <w:r w:rsidR="008C31EF" w:rsidRPr="006E2BFE">
        <w:t>0-2021</w:t>
      </w:r>
      <w:r w:rsidR="00155434">
        <w:t>, que es va ajornar al curs 2021-2022 per la pandèmia provocada per la COVID 19</w:t>
      </w:r>
      <w:r w:rsidR="008C31EF" w:rsidRPr="006E2BFE">
        <w:t>.</w:t>
      </w:r>
    </w:p>
    <w:p w14:paraId="1F6C605F" w14:textId="77777777" w:rsidR="009C3194" w:rsidRPr="006E2BFE" w:rsidRDefault="009C3194" w:rsidP="00E11F52"/>
    <w:p w14:paraId="044C6077" w14:textId="2476B0ED" w:rsidR="002368CA" w:rsidRPr="006E2BFE" w:rsidRDefault="00505592" w:rsidP="00E11F52">
      <w:r>
        <w:t>P</w:t>
      </w:r>
      <w:r w:rsidR="0050264B" w:rsidRPr="006E2BFE">
        <w:t xml:space="preserve">er </w:t>
      </w:r>
      <w:r>
        <w:t xml:space="preserve">tot </w:t>
      </w:r>
      <w:r w:rsidR="0050264B" w:rsidRPr="006E2BFE">
        <w:t xml:space="preserve">això sobta </w:t>
      </w:r>
      <w:r w:rsidR="009C3194" w:rsidRPr="006E2BFE">
        <w:t xml:space="preserve">que ara mateix es </w:t>
      </w:r>
      <w:proofErr w:type="spellStart"/>
      <w:r w:rsidR="009C3194" w:rsidRPr="006E2BFE">
        <w:t>presente</w:t>
      </w:r>
      <w:proofErr w:type="spellEnd"/>
      <w:r w:rsidR="009C3194" w:rsidRPr="006E2BFE">
        <w:t xml:space="preserve"> un projecte de decret</w:t>
      </w:r>
      <w:r w:rsidR="008C31EF" w:rsidRPr="006E2BFE">
        <w:t xml:space="preserve"> que desenvolupa la Llei de plurilingüisme i de la qual encara no s’han fet les avaluacions </w:t>
      </w:r>
      <w:r w:rsidR="002368CA" w:rsidRPr="006E2BFE">
        <w:t xml:space="preserve">preceptives </w:t>
      </w:r>
      <w:r w:rsidR="008C31EF" w:rsidRPr="006E2BFE">
        <w:t>ni del projecte de lingüístic de centre (article 18) ni del model lingüístic educatiu valencià (article 28).</w:t>
      </w:r>
    </w:p>
    <w:p w14:paraId="5DF973F0" w14:textId="77777777" w:rsidR="002368CA" w:rsidRPr="006E2BFE" w:rsidRDefault="002368CA" w:rsidP="00E11F52"/>
    <w:p w14:paraId="5F328342" w14:textId="562691D7" w:rsidR="00405D19" w:rsidRDefault="002368CA" w:rsidP="00652CD8">
      <w:r w:rsidRPr="006E2BFE">
        <w:t xml:space="preserve">A hores d’ara ens trobem </w:t>
      </w:r>
      <w:r w:rsidR="00155434">
        <w:t>que el PEPLI només s’ha implementat durant un curs complet en secundària, batxillerat, FP i FPA</w:t>
      </w:r>
      <w:r w:rsidR="009E13CB" w:rsidRPr="006E2BFE">
        <w:t xml:space="preserve"> i, per tant, és </w:t>
      </w:r>
      <w:r w:rsidR="00746C31">
        <w:t>totalment</w:t>
      </w:r>
      <w:r w:rsidR="009E13CB" w:rsidRPr="006E2BFE">
        <w:t xml:space="preserve"> prematur</w:t>
      </w:r>
      <w:r w:rsidR="00746C31">
        <w:t xml:space="preserve"> i improcedent no  sols segons el mateix decret sinó també segons l’estricta lògica</w:t>
      </w:r>
      <w:r w:rsidR="009E13CB" w:rsidRPr="006E2BFE">
        <w:t xml:space="preserve"> poder avaluar-ne els resultats</w:t>
      </w:r>
      <w:r w:rsidR="00620F87" w:rsidRPr="006E2BFE">
        <w:t xml:space="preserve">. </w:t>
      </w:r>
      <w:r w:rsidR="005D0405" w:rsidRPr="006E2BFE">
        <w:t>Com a sindicat de l’ensenyament</w:t>
      </w:r>
      <w:r w:rsidR="00746C31">
        <w:t>,</w:t>
      </w:r>
      <w:r w:rsidR="005D0405" w:rsidRPr="006E2BFE">
        <w:t xml:space="preserve"> </w:t>
      </w:r>
      <w:r w:rsidR="00593185" w:rsidRPr="006E2BFE">
        <w:t>no tenim constància que l</w:t>
      </w:r>
      <w:r w:rsidR="005D0405" w:rsidRPr="006E2BFE">
        <w:t>a Conselleria d’Educació</w:t>
      </w:r>
      <w:r w:rsidR="00593185" w:rsidRPr="006E2BFE">
        <w:t xml:space="preserve"> haja fet cap avaluació</w:t>
      </w:r>
      <w:r w:rsidR="00015385">
        <w:t xml:space="preserve"> del funcionament del PEPLI</w:t>
      </w:r>
      <w:r w:rsidR="005D2D49">
        <w:t xml:space="preserve">. El preàmbul d’aquest decret tampoc no </w:t>
      </w:r>
      <w:r w:rsidR="00746C31">
        <w:t>n’</w:t>
      </w:r>
      <w:r w:rsidR="005D2D49">
        <w:t>aporta la més mínima informació</w:t>
      </w:r>
      <w:r w:rsidR="00654EDE">
        <w:t>. I els centres tampoc han pogut fer encara l’avaluació del projecte li</w:t>
      </w:r>
      <w:r w:rsidR="00864F6F">
        <w:t xml:space="preserve">ngüístic de centre. </w:t>
      </w:r>
      <w:r w:rsidR="002F1612" w:rsidRPr="006E2BFE">
        <w:t>Per tant, resulta, si més no</w:t>
      </w:r>
      <w:r w:rsidR="00746C31">
        <w:t>,</w:t>
      </w:r>
      <w:r w:rsidR="002F1612" w:rsidRPr="006E2BFE">
        <w:t xml:space="preserve"> sorprenent,</w:t>
      </w:r>
      <w:r w:rsidR="00AE2690">
        <w:t xml:space="preserve"> per no dir imprudent,</w:t>
      </w:r>
      <w:r w:rsidR="002F1612" w:rsidRPr="006E2BFE">
        <w:t xml:space="preserve"> que </w:t>
      </w:r>
      <w:r w:rsidR="00824AB3" w:rsidRPr="006E2BFE">
        <w:t xml:space="preserve">abans de tenir dades reals, i que en només any i mig de la implantació del PEPLI </w:t>
      </w:r>
      <w:r w:rsidR="00121667">
        <w:t xml:space="preserve">en el batxillerat </w:t>
      </w:r>
      <w:r w:rsidR="00824AB3" w:rsidRPr="006E2BFE">
        <w:t xml:space="preserve">es </w:t>
      </w:r>
      <w:proofErr w:type="spellStart"/>
      <w:r w:rsidR="003676BE" w:rsidRPr="006E2BFE">
        <w:t>vulguen</w:t>
      </w:r>
      <w:proofErr w:type="spellEnd"/>
      <w:r w:rsidR="003676BE" w:rsidRPr="006E2BFE">
        <w:t xml:space="preserve"> fer un</w:t>
      </w:r>
      <w:r w:rsidR="00662FB7">
        <w:t>e</w:t>
      </w:r>
      <w:r w:rsidR="003676BE" w:rsidRPr="006E2BFE">
        <w:t xml:space="preserve">s </w:t>
      </w:r>
      <w:r w:rsidR="00662FB7">
        <w:t>homologacions</w:t>
      </w:r>
      <w:r w:rsidR="003676BE" w:rsidRPr="006E2BFE">
        <w:t xml:space="preserve"> lingüísti</w:t>
      </w:r>
      <w:r w:rsidR="00746C31">
        <w:t xml:space="preserve">ques </w:t>
      </w:r>
      <w:r w:rsidR="004D4F99" w:rsidRPr="006E2BFE">
        <w:t xml:space="preserve">sense haver </w:t>
      </w:r>
      <w:r w:rsidR="00746C31">
        <w:t>tingut prèviament</w:t>
      </w:r>
      <w:r w:rsidR="004D4F99" w:rsidRPr="006E2BFE">
        <w:t xml:space="preserve"> una avaluació exhaustiva del funcionament del programa</w:t>
      </w:r>
      <w:r w:rsidR="00211FC3">
        <w:t xml:space="preserve">. </w:t>
      </w:r>
      <w:r w:rsidR="00F46625">
        <w:t xml:space="preserve">I més tenint en compte que </w:t>
      </w:r>
      <w:r w:rsidR="00652CD8">
        <w:t xml:space="preserve">el PEPLI és </w:t>
      </w:r>
      <w:r w:rsidR="00F46625">
        <w:t>un programa totalment nou</w:t>
      </w:r>
      <w:r w:rsidR="002E7907">
        <w:t>.</w:t>
      </w:r>
      <w:r w:rsidR="00652CD8">
        <w:t xml:space="preserve"> </w:t>
      </w:r>
    </w:p>
    <w:p w14:paraId="6E073119" w14:textId="77777777" w:rsidR="00652CD8" w:rsidRPr="006E2BFE" w:rsidRDefault="00652CD8" w:rsidP="00652CD8"/>
    <w:p w14:paraId="6B058F61" w14:textId="24C09FBA" w:rsidR="003524D8" w:rsidRPr="006E2BFE" w:rsidRDefault="00155434" w:rsidP="00E11F52">
      <w:r>
        <w:t>P</w:t>
      </w:r>
      <w:r w:rsidR="00405D19" w:rsidRPr="006E2BFE">
        <w:t xml:space="preserve">er al batxillerat, els quatre cursos </w:t>
      </w:r>
      <w:r w:rsidR="00E038F7" w:rsidRPr="006E2BFE">
        <w:t>es complirien en finalitzar el curs 202</w:t>
      </w:r>
      <w:r>
        <w:t>4</w:t>
      </w:r>
      <w:r w:rsidR="00E038F7" w:rsidRPr="006E2BFE">
        <w:t>-</w:t>
      </w:r>
      <w:r w:rsidR="0074792C">
        <w:t>20</w:t>
      </w:r>
      <w:r w:rsidR="00E038F7" w:rsidRPr="006E2BFE">
        <w:t>2</w:t>
      </w:r>
      <w:r>
        <w:t>5</w:t>
      </w:r>
      <w:r w:rsidR="00746C31">
        <w:t>. Pe</w:t>
      </w:r>
      <w:r w:rsidR="00A923AD" w:rsidRPr="006E2BFE">
        <w:t xml:space="preserve">r això </w:t>
      </w:r>
      <w:r w:rsidR="0053457E" w:rsidRPr="006E2BFE">
        <w:t xml:space="preserve">és del tot improcedent </w:t>
      </w:r>
      <w:r w:rsidR="00350984" w:rsidRPr="006E2BFE">
        <w:t>dictar una norma sobre reconeixement de la competència lingüística de l’alumnat</w:t>
      </w:r>
      <w:r w:rsidR="00D779A9" w:rsidRPr="006E2BFE">
        <w:t xml:space="preserve"> </w:t>
      </w:r>
      <w:r w:rsidR="00350984" w:rsidRPr="006E2BFE">
        <w:t>sense conèixer</w:t>
      </w:r>
      <w:r w:rsidR="0057272E" w:rsidRPr="006E2BFE">
        <w:t xml:space="preserve"> com ha funcionat el PEPLI de manera global en l’ensenyament valencià, però també de manera particular en cadascun del centres d’ensenyament.</w:t>
      </w:r>
      <w:r w:rsidR="0074792C">
        <w:t xml:space="preserve"> </w:t>
      </w:r>
    </w:p>
    <w:p w14:paraId="59AA77BC" w14:textId="77777777" w:rsidR="003524D8" w:rsidRPr="006E2BFE" w:rsidRDefault="003524D8" w:rsidP="00E11F52"/>
    <w:p w14:paraId="1C51FFC5" w14:textId="644D4703" w:rsidR="00405D19" w:rsidRPr="006E2BFE" w:rsidRDefault="003524D8" w:rsidP="00E11F52">
      <w:r w:rsidRPr="006E2BFE">
        <w:t xml:space="preserve">Abans de </w:t>
      </w:r>
      <w:r w:rsidR="00746C31">
        <w:t>llançar</w:t>
      </w:r>
      <w:r w:rsidRPr="006E2BFE">
        <w:t xml:space="preserve"> </w:t>
      </w:r>
      <w:r w:rsidR="00D15828" w:rsidRPr="006E2BFE">
        <w:t>cap nova proposta normativa com l</w:t>
      </w:r>
      <w:r w:rsidR="008055BA" w:rsidRPr="006E2BFE">
        <w:t>a d’aquest projecte de decret s’ha de fer la preceptiva</w:t>
      </w:r>
      <w:r w:rsidR="00D15828" w:rsidRPr="006E2BFE">
        <w:t xml:space="preserve"> </w:t>
      </w:r>
      <w:r w:rsidR="00AF35CD" w:rsidRPr="006E2BFE">
        <w:t>avaluació</w:t>
      </w:r>
      <w:r w:rsidR="006B7D24" w:rsidRPr="006E2BFE">
        <w:t xml:space="preserve"> </w:t>
      </w:r>
      <w:r w:rsidR="008055BA" w:rsidRPr="006E2BFE">
        <w:t>que estableix</w:t>
      </w:r>
      <w:r w:rsidR="006B7D24" w:rsidRPr="006E2BFE">
        <w:t xml:space="preserve"> la Llei de p</w:t>
      </w:r>
      <w:r w:rsidR="00410E9F" w:rsidRPr="006E2BFE">
        <w:t>l</w:t>
      </w:r>
      <w:r w:rsidR="006B7D24" w:rsidRPr="006E2BFE">
        <w:t>u</w:t>
      </w:r>
      <w:r w:rsidR="00410E9F" w:rsidRPr="006E2BFE">
        <w:t>ri</w:t>
      </w:r>
      <w:r w:rsidR="006B7D24" w:rsidRPr="006E2BFE">
        <w:t>lingüisme</w:t>
      </w:r>
      <w:r w:rsidR="008055BA" w:rsidRPr="006E2BFE">
        <w:t>.</w:t>
      </w:r>
      <w:r w:rsidR="00F01B0F" w:rsidRPr="006E2BFE">
        <w:t xml:space="preserve"> Amb aquestes dades, s’hauria de donar la paraula a la comunitat educativa</w:t>
      </w:r>
      <w:r w:rsidR="00CB1AFC" w:rsidRPr="006E2BFE">
        <w:t xml:space="preserve"> i,</w:t>
      </w:r>
      <w:r w:rsidR="00F01B0F" w:rsidRPr="006E2BFE">
        <w:t xml:space="preserve"> molt especialment</w:t>
      </w:r>
      <w:r w:rsidR="00CB1AFC" w:rsidRPr="006E2BFE">
        <w:t>,</w:t>
      </w:r>
      <w:r w:rsidR="00F01B0F" w:rsidRPr="006E2BFE">
        <w:t xml:space="preserve"> al professorat</w:t>
      </w:r>
      <w:r w:rsidR="00746C31">
        <w:t>. I, amb aquesta informació</w:t>
      </w:r>
      <w:r w:rsidR="00CB1AFC" w:rsidRPr="006E2BFE">
        <w:t xml:space="preserve">, </w:t>
      </w:r>
      <w:r w:rsidR="00746C31">
        <w:t>introduir,</w:t>
      </w:r>
      <w:r w:rsidR="00746C31" w:rsidRPr="00746C31">
        <w:t xml:space="preserve"> </w:t>
      </w:r>
      <w:r w:rsidR="00746C31" w:rsidRPr="006E2BFE">
        <w:t>si és el cas,</w:t>
      </w:r>
      <w:r w:rsidR="001C0B6C" w:rsidRPr="006E2BFE">
        <w:t xml:space="preserve"> </w:t>
      </w:r>
      <w:r w:rsidR="00746C31">
        <w:t>els canvis i l</w:t>
      </w:r>
      <w:r w:rsidR="001C0B6C" w:rsidRPr="006E2BFE">
        <w:t xml:space="preserve">es millores </w:t>
      </w:r>
      <w:r w:rsidR="000A0FE3" w:rsidRPr="006E2BFE">
        <w:t>corresponents</w:t>
      </w:r>
      <w:r w:rsidR="001C0B6C" w:rsidRPr="006E2BFE">
        <w:t xml:space="preserve"> </w:t>
      </w:r>
      <w:r w:rsidR="00746C31">
        <w:t>mitjançant uns</w:t>
      </w:r>
      <w:r w:rsidR="001C0B6C" w:rsidRPr="006E2BFE">
        <w:t xml:space="preserve"> projectes normatius</w:t>
      </w:r>
      <w:r w:rsidR="00065B2F">
        <w:t xml:space="preserve"> </w:t>
      </w:r>
      <w:r w:rsidR="00746C31">
        <w:t>basats en les dades de les avaluacions i les aportacions de la comunitat educativa</w:t>
      </w:r>
      <w:r w:rsidR="001C0B6C" w:rsidRPr="006E2BFE">
        <w:t xml:space="preserve">. Fer-ho abans </w:t>
      </w:r>
      <w:r w:rsidR="00E7136F" w:rsidRPr="006E2BFE">
        <w:t>no té cap sentit, vulnera l’esperit de la norma, però sobretot implica actuar</w:t>
      </w:r>
      <w:r w:rsidR="001E2F48" w:rsidRPr="006E2BFE">
        <w:t xml:space="preserve"> </w:t>
      </w:r>
      <w:r w:rsidR="00DA508F">
        <w:t xml:space="preserve">ignorant del tot </w:t>
      </w:r>
      <w:r w:rsidR="001E2F48" w:rsidRPr="006E2BFE">
        <w:t>el funcionament de l’ensenyament.</w:t>
      </w:r>
    </w:p>
    <w:p w14:paraId="61DF143C" w14:textId="461826CD" w:rsidR="00E11F52" w:rsidRPr="006E2BFE" w:rsidRDefault="00E11F52" w:rsidP="00E11F52"/>
    <w:p w14:paraId="27955A9E" w14:textId="0B917EC7" w:rsidR="00E11F52" w:rsidRPr="006E2BFE" w:rsidRDefault="00470AD2" w:rsidP="00E11F52">
      <w:r w:rsidRPr="006E2BFE">
        <w:t>A més de la improcedència</w:t>
      </w:r>
      <w:r w:rsidR="000F5286" w:rsidRPr="006E2BFE">
        <w:t xml:space="preserve"> de la publicació</w:t>
      </w:r>
      <w:r w:rsidR="00882349" w:rsidRPr="006E2BFE">
        <w:t xml:space="preserve"> del projecte de decret en aquest moment, volem també </w:t>
      </w:r>
      <w:r w:rsidR="00066589" w:rsidRPr="006E2BFE">
        <w:t>analitzar alguna part de l’articulat que creiem</w:t>
      </w:r>
      <w:r w:rsidR="00D9417D" w:rsidRPr="006E2BFE">
        <w:t xml:space="preserve"> que </w:t>
      </w:r>
      <w:r w:rsidR="007B00BD" w:rsidRPr="006E2BFE">
        <w:t>no és acceptable.</w:t>
      </w:r>
      <w:r w:rsidR="00104BB2" w:rsidRPr="006E2BFE">
        <w:t xml:space="preserve"> En concret</w:t>
      </w:r>
      <w:r w:rsidR="00DA508F">
        <w:t>,</w:t>
      </w:r>
      <w:r w:rsidR="00104BB2" w:rsidRPr="006E2BFE">
        <w:t xml:space="preserve"> l’article 7</w:t>
      </w:r>
      <w:r w:rsidR="00A303FC" w:rsidRPr="006E2BFE">
        <w:t xml:space="preserve"> i la disposició final segona:</w:t>
      </w:r>
    </w:p>
    <w:p w14:paraId="324C4459" w14:textId="77777777" w:rsidR="00AF46CC" w:rsidRPr="00746C31" w:rsidRDefault="00AF46CC" w:rsidP="00AF46CC">
      <w:pPr>
        <w:ind w:left="567"/>
      </w:pPr>
    </w:p>
    <w:p w14:paraId="0CFDD3DC" w14:textId="2B702E92" w:rsidR="008C66F0" w:rsidRPr="006E2BFE" w:rsidRDefault="006E2BFE">
      <w:r w:rsidRPr="006E2BFE">
        <w:t>L</w:t>
      </w:r>
      <w:r w:rsidR="008C66F0" w:rsidRPr="006E2BFE">
        <w:t xml:space="preserve">’article 7 </w:t>
      </w:r>
      <w:r w:rsidR="009E33AE" w:rsidRPr="006E2BFE">
        <w:t>preveu</w:t>
      </w:r>
      <w:r w:rsidR="00654526" w:rsidRPr="006E2BFE">
        <w:t>:</w:t>
      </w:r>
    </w:p>
    <w:p w14:paraId="3E15A538" w14:textId="5F7017A7" w:rsidR="00654526" w:rsidRDefault="00654526">
      <w:r>
        <w:t xml:space="preserve"> </w:t>
      </w:r>
    </w:p>
    <w:p w14:paraId="1873EA98" w14:textId="77777777" w:rsidR="00654526" w:rsidRPr="00654526" w:rsidRDefault="00654526" w:rsidP="00654526">
      <w:pPr>
        <w:ind w:left="567"/>
        <w:rPr>
          <w:i/>
          <w:iCs/>
          <w:sz w:val="22"/>
          <w:szCs w:val="22"/>
        </w:rPr>
      </w:pPr>
      <w:r w:rsidRPr="00654526">
        <w:rPr>
          <w:i/>
          <w:iCs/>
          <w:sz w:val="22"/>
          <w:szCs w:val="22"/>
        </w:rPr>
        <w:t>Article 7. Certificat d’homologació de nivell C1 de coneixements de valencià</w:t>
      </w:r>
    </w:p>
    <w:p w14:paraId="1C6F7708" w14:textId="6B39AE7E" w:rsidR="00654526" w:rsidRDefault="00654526" w:rsidP="00654526">
      <w:pPr>
        <w:ind w:left="567"/>
        <w:rPr>
          <w:sz w:val="22"/>
          <w:szCs w:val="22"/>
        </w:rPr>
      </w:pPr>
      <w:r w:rsidRPr="00654526">
        <w:rPr>
          <w:sz w:val="22"/>
          <w:szCs w:val="22"/>
        </w:rPr>
        <w:t xml:space="preserve">Es reconeix un nivell C1 del MECRL a les persones que hagen acabat els ensenyaments </w:t>
      </w:r>
      <w:proofErr w:type="spellStart"/>
      <w:r w:rsidRPr="00654526">
        <w:rPr>
          <w:sz w:val="22"/>
          <w:szCs w:val="22"/>
        </w:rPr>
        <w:t>postobligatoris</w:t>
      </w:r>
      <w:proofErr w:type="spellEnd"/>
      <w:r w:rsidRPr="00654526">
        <w:rPr>
          <w:sz w:val="22"/>
          <w:szCs w:val="22"/>
        </w:rPr>
        <w:t xml:space="preserve"> no universitaris en la modalitat de Batxillerat amb una qualificació mitjana de 7 o superior en l’assignatura de Valencià en els dos cursos de Batxillerat a partir del curs 2021/2022.</w:t>
      </w:r>
    </w:p>
    <w:p w14:paraId="78586000" w14:textId="2134C273" w:rsidR="00654526" w:rsidRDefault="00654526" w:rsidP="00654526">
      <w:pPr>
        <w:rPr>
          <w:sz w:val="22"/>
          <w:szCs w:val="22"/>
        </w:rPr>
      </w:pPr>
    </w:p>
    <w:p w14:paraId="0014898D" w14:textId="58194B97" w:rsidR="00654526" w:rsidRPr="00FE3B23" w:rsidRDefault="00654526" w:rsidP="00654526">
      <w:r w:rsidRPr="00FE3B23">
        <w:t>I la disposició final segona:</w:t>
      </w:r>
    </w:p>
    <w:p w14:paraId="5D75C0F6" w14:textId="77777777" w:rsidR="00654526" w:rsidRDefault="00654526" w:rsidP="00654526">
      <w:pPr>
        <w:rPr>
          <w:sz w:val="22"/>
          <w:szCs w:val="22"/>
        </w:rPr>
      </w:pPr>
    </w:p>
    <w:p w14:paraId="223BD235" w14:textId="3E6D963A" w:rsidR="00654526" w:rsidRPr="00654526" w:rsidRDefault="00654526" w:rsidP="00654526">
      <w:pPr>
        <w:ind w:left="567"/>
        <w:rPr>
          <w:i/>
          <w:iCs/>
          <w:sz w:val="22"/>
          <w:szCs w:val="22"/>
        </w:rPr>
      </w:pPr>
      <w:r w:rsidRPr="00654526">
        <w:rPr>
          <w:i/>
          <w:iCs/>
          <w:sz w:val="22"/>
          <w:szCs w:val="22"/>
        </w:rPr>
        <w:t>Segona. Reconeixement del nivell C1 pel desplegament de la Llei 4/2018</w:t>
      </w:r>
    </w:p>
    <w:p w14:paraId="47647B00" w14:textId="2F75D097" w:rsidR="00654526" w:rsidRDefault="00654526" w:rsidP="00654526">
      <w:pPr>
        <w:ind w:left="567"/>
        <w:rPr>
          <w:sz w:val="22"/>
          <w:szCs w:val="22"/>
        </w:rPr>
      </w:pPr>
      <w:r w:rsidRPr="00654526">
        <w:rPr>
          <w:sz w:val="22"/>
          <w:szCs w:val="22"/>
        </w:rPr>
        <w:t xml:space="preserve">La qualificació mitjana de 7 o superior necessària en els dos cursos del Batxillerat en l'assignatura de valencià per a </w:t>
      </w:r>
      <w:proofErr w:type="spellStart"/>
      <w:r w:rsidRPr="00654526">
        <w:rPr>
          <w:sz w:val="22"/>
          <w:szCs w:val="22"/>
        </w:rPr>
        <w:t>obtindre</w:t>
      </w:r>
      <w:proofErr w:type="spellEnd"/>
      <w:r w:rsidRPr="00654526">
        <w:rPr>
          <w:sz w:val="22"/>
          <w:szCs w:val="22"/>
        </w:rPr>
        <w:t xml:space="preserve"> el nivell de valencià equivalent al C1 del MECRL establida en l’article 7 d’aquest decret, es reduirà proporcionalment fins a exigir-se una qualificació mitjana de 5, a mesura que </w:t>
      </w:r>
      <w:proofErr w:type="spellStart"/>
      <w:r w:rsidRPr="00654526">
        <w:rPr>
          <w:sz w:val="22"/>
          <w:szCs w:val="22"/>
        </w:rPr>
        <w:t>augmente</w:t>
      </w:r>
      <w:proofErr w:type="spellEnd"/>
      <w:r w:rsidRPr="00654526">
        <w:rPr>
          <w:sz w:val="22"/>
          <w:szCs w:val="22"/>
        </w:rPr>
        <w:t xml:space="preserve"> el temps mínim exigit destinat als continguts curriculars en valencià en el conjunt de l'escolaritat obligatòria, el qual està actualment fixat, per l'article 6.3.</w:t>
      </w:r>
      <w:r w:rsidRPr="009E33AE">
        <w:rPr>
          <w:i/>
          <w:sz w:val="22"/>
          <w:szCs w:val="22"/>
        </w:rPr>
        <w:t>a</w:t>
      </w:r>
      <w:r w:rsidRPr="00654526">
        <w:rPr>
          <w:sz w:val="22"/>
          <w:szCs w:val="22"/>
        </w:rPr>
        <w:t>) de la Llei 4/2018, en el 25 % de les hores efectivament lectives, una vegada aconseguit l'objectiu previst en l'article 11.</w:t>
      </w:r>
      <w:r w:rsidRPr="009E33AE">
        <w:rPr>
          <w:i/>
          <w:sz w:val="22"/>
          <w:szCs w:val="22"/>
        </w:rPr>
        <w:t>a</w:t>
      </w:r>
      <w:r w:rsidRPr="00654526">
        <w:rPr>
          <w:sz w:val="22"/>
          <w:szCs w:val="22"/>
        </w:rPr>
        <w:t>), de la citada Llei 4/2018, que els centres educatius sostinguts amb fons públics vehiculen el 50 % del temps curricular en valencià.</w:t>
      </w:r>
    </w:p>
    <w:p w14:paraId="6878A720" w14:textId="67737CD9" w:rsidR="002C0D59" w:rsidRDefault="002C0D59" w:rsidP="002C0D59">
      <w:pPr>
        <w:rPr>
          <w:sz w:val="22"/>
          <w:szCs w:val="22"/>
        </w:rPr>
      </w:pPr>
    </w:p>
    <w:p w14:paraId="40AE6491" w14:textId="67B946E5" w:rsidR="002C0D59" w:rsidRPr="0037690D" w:rsidRDefault="00690DF3" w:rsidP="002C0D59">
      <w:r>
        <w:t>És a dir</w:t>
      </w:r>
      <w:r w:rsidR="00343ED6" w:rsidRPr="0037690D">
        <w:t xml:space="preserve">, </w:t>
      </w:r>
      <w:r w:rsidR="002C0D59" w:rsidRPr="0037690D">
        <w:t xml:space="preserve">el projecte de </w:t>
      </w:r>
      <w:r w:rsidR="009E33AE">
        <w:t>d</w:t>
      </w:r>
      <w:r w:rsidR="002C0D59" w:rsidRPr="0037690D">
        <w:t>ecret p</w:t>
      </w:r>
      <w:r w:rsidR="009E33AE">
        <w:t>roposa</w:t>
      </w:r>
      <w:r w:rsidR="002C0D59" w:rsidRPr="0037690D">
        <w:t xml:space="preserve"> en l’article 7 i en la disposició final segona un reconeixement de nivell de valencià C1, superior al </w:t>
      </w:r>
      <w:r w:rsidR="009721E1">
        <w:t>mínim que</w:t>
      </w:r>
      <w:r w:rsidR="002C0D59" w:rsidRPr="0037690D">
        <w:t xml:space="preserve"> estableix la mateixa Llei </w:t>
      </w:r>
      <w:r w:rsidR="0025723B">
        <w:t>de plurilingüisme</w:t>
      </w:r>
      <w:r w:rsidR="002C0D59" w:rsidRPr="0037690D">
        <w:t xml:space="preserve"> en l’article 5.</w:t>
      </w:r>
      <w:r w:rsidR="00FE3B23" w:rsidRPr="009E33AE">
        <w:rPr>
          <w:i/>
        </w:rPr>
        <w:t>b</w:t>
      </w:r>
      <w:r w:rsidR="002C0D59" w:rsidRPr="0037690D">
        <w:t xml:space="preserve">), que el fixa amb el nivell B2. </w:t>
      </w:r>
    </w:p>
    <w:p w14:paraId="3E20D959" w14:textId="77777777" w:rsidR="002C0D59" w:rsidRPr="0037690D" w:rsidRDefault="002C0D59" w:rsidP="002C0D59"/>
    <w:p w14:paraId="548984AC" w14:textId="76190511" w:rsidR="002C0D59" w:rsidRPr="0037690D" w:rsidRDefault="00343ED6" w:rsidP="002C0D59">
      <w:r w:rsidRPr="0037690D">
        <w:t>Aquest</w:t>
      </w:r>
      <w:r w:rsidR="00DA508F">
        <w:t xml:space="preserve"> sorprenent</w:t>
      </w:r>
      <w:r w:rsidRPr="0037690D">
        <w:t xml:space="preserve"> augment de reconeixement</w:t>
      </w:r>
      <w:r w:rsidR="00DA508F">
        <w:t xml:space="preserve"> de B2 a C1 </w:t>
      </w:r>
      <w:r w:rsidRPr="0037690D">
        <w:t>no es troba justificat en cap apartat del decret, ni tan sols en el preàmbul.</w:t>
      </w:r>
      <w:r w:rsidR="00DA508F">
        <w:t xml:space="preserve"> I resulta curiós que una norma de caràcter inferior, com un decret, </w:t>
      </w:r>
      <w:proofErr w:type="spellStart"/>
      <w:r w:rsidR="001944CB">
        <w:t>esmene</w:t>
      </w:r>
      <w:proofErr w:type="spellEnd"/>
      <w:r w:rsidR="001944CB">
        <w:t xml:space="preserve"> i </w:t>
      </w:r>
      <w:proofErr w:type="spellStart"/>
      <w:r w:rsidR="001944CB">
        <w:t>incremente</w:t>
      </w:r>
      <w:proofErr w:type="spellEnd"/>
      <w:r w:rsidR="001944CB">
        <w:t xml:space="preserve"> el nivell de valencià reconegut en la norma de rang superior, com és la Llei de plurilingüisme.</w:t>
      </w:r>
      <w:r w:rsidR="00B5531B">
        <w:t xml:space="preserve"> </w:t>
      </w:r>
      <w:r w:rsidRPr="0037690D">
        <w:t xml:space="preserve">Però no sols </w:t>
      </w:r>
      <w:r w:rsidR="001944CB">
        <w:t>sobta la manca de justificació i la discrepància normativa en aquest augment de reconeixement,</w:t>
      </w:r>
      <w:r w:rsidRPr="0037690D">
        <w:t xml:space="preserve"> sinó que tampoc apareix cap </w:t>
      </w:r>
      <w:r w:rsidR="001944CB">
        <w:t>fonamentació</w:t>
      </w:r>
      <w:r w:rsidRPr="0037690D">
        <w:t xml:space="preserve"> de</w:t>
      </w:r>
      <w:r w:rsidR="001944CB">
        <w:t>l perquè de</w:t>
      </w:r>
      <w:r w:rsidRPr="0037690D">
        <w:t xml:space="preserve"> la qualificació mitjana de 7</w:t>
      </w:r>
      <w:r w:rsidR="001944CB">
        <w:t xml:space="preserve"> que s’estableix </w:t>
      </w:r>
      <w:r w:rsidRPr="0037690D">
        <w:t>en l’article 7</w:t>
      </w:r>
      <w:r w:rsidR="009E33AE">
        <w:t>,</w:t>
      </w:r>
      <w:r w:rsidRPr="0037690D">
        <w:t xml:space="preserve"> com tampoc </w:t>
      </w:r>
      <w:r w:rsidR="001944CB">
        <w:t xml:space="preserve">de </w:t>
      </w:r>
      <w:r w:rsidRPr="0037690D">
        <w:t xml:space="preserve">la </w:t>
      </w:r>
      <w:r w:rsidR="001944CB">
        <w:t xml:space="preserve">subsegüent </w:t>
      </w:r>
      <w:r w:rsidRPr="0037690D">
        <w:t>reducció proporcional de</w:t>
      </w:r>
      <w:r w:rsidR="009721E1">
        <w:t xml:space="preserve"> la qualificació</w:t>
      </w:r>
      <w:r w:rsidR="00746D34">
        <w:t xml:space="preserve"> de</w:t>
      </w:r>
      <w:r w:rsidRPr="0037690D">
        <w:t xml:space="preserve"> 7 a 5 </w:t>
      </w:r>
      <w:r w:rsidR="001944CB">
        <w:t>que es fixa</w:t>
      </w:r>
      <w:r w:rsidRPr="0037690D">
        <w:t xml:space="preserve"> en la disposició final segona.</w:t>
      </w:r>
    </w:p>
    <w:p w14:paraId="311229EB" w14:textId="20DEDDDC" w:rsidR="00343ED6" w:rsidRPr="0037690D" w:rsidRDefault="00343ED6" w:rsidP="002C0D59"/>
    <w:p w14:paraId="1E619F24" w14:textId="58935ABE" w:rsidR="00DA506E" w:rsidRPr="0037690D" w:rsidRDefault="00343ED6" w:rsidP="00DA506E">
      <w:r w:rsidRPr="0037690D">
        <w:t>Els certificats de nivells corresponents al Marc Europeu Comú de Referència</w:t>
      </w:r>
      <w:r w:rsidR="009613D6" w:rsidRPr="0037690D">
        <w:t xml:space="preserve"> (MECR)</w:t>
      </w:r>
      <w:r w:rsidRPr="0037690D">
        <w:t xml:space="preserve"> es fan en funció de l’assoliment d</w:t>
      </w:r>
      <w:r w:rsidR="00DA506E" w:rsidRPr="0037690D">
        <w:t>’uns coneixements concrets</w:t>
      </w:r>
      <w:r w:rsidR="009721E1">
        <w:t>. Aquests nivells</w:t>
      </w:r>
      <w:r w:rsidR="009613D6" w:rsidRPr="0037690D">
        <w:t xml:space="preserve"> descriuen </w:t>
      </w:r>
      <w:r w:rsidR="00DA506E" w:rsidRPr="00DA506E">
        <w:t xml:space="preserve">d’una manera exhaustiva </w:t>
      </w:r>
      <w:r w:rsidR="009E33AE">
        <w:t xml:space="preserve">les competències lingüístiques que han de dominar i demostrar </w:t>
      </w:r>
      <w:r w:rsidR="00DA506E" w:rsidRPr="00DA506E">
        <w:t>els aprenents de llengua per</w:t>
      </w:r>
      <w:r w:rsidR="009E33AE">
        <w:t xml:space="preserve"> a</w:t>
      </w:r>
      <w:r w:rsidR="00DA506E" w:rsidRPr="00DA506E">
        <w:t xml:space="preserve"> utilitzar una llengua per a la comunicaci</w:t>
      </w:r>
      <w:r w:rsidR="00125EED" w:rsidRPr="0037690D">
        <w:t>ó</w:t>
      </w:r>
      <w:r w:rsidR="00DA506E" w:rsidRPr="00DA506E">
        <w:t>, i els coneixements i</w:t>
      </w:r>
      <w:r w:rsidR="001944CB">
        <w:t xml:space="preserve"> les</w:t>
      </w:r>
      <w:r w:rsidR="00DA506E" w:rsidRPr="00DA506E">
        <w:t xml:space="preserve"> habilitats que han de desenvolupar per </w:t>
      </w:r>
      <w:r w:rsidR="009721E1">
        <w:t xml:space="preserve">a </w:t>
      </w:r>
      <w:r w:rsidR="00DA506E" w:rsidRPr="00DA506E">
        <w:t>ser capa</w:t>
      </w:r>
      <w:r w:rsidR="00125EED" w:rsidRPr="0037690D">
        <w:t>ç</w:t>
      </w:r>
      <w:r w:rsidR="00DA506E" w:rsidRPr="00DA506E">
        <w:t xml:space="preserve">os d’actuar de manera efectiva. El </w:t>
      </w:r>
      <w:r w:rsidR="009613D6" w:rsidRPr="009721E1">
        <w:t>MECR</w:t>
      </w:r>
      <w:r w:rsidR="009613D6" w:rsidRPr="0037690D">
        <w:rPr>
          <w:i/>
          <w:iCs/>
        </w:rPr>
        <w:t xml:space="preserve"> </w:t>
      </w:r>
      <w:r w:rsidR="00DA506E" w:rsidRPr="00DA506E">
        <w:t>tamb</w:t>
      </w:r>
      <w:r w:rsidR="00B33EDF" w:rsidRPr="0037690D">
        <w:t>é</w:t>
      </w:r>
      <w:r w:rsidR="00DA506E" w:rsidRPr="00DA506E">
        <w:t xml:space="preserve"> defineix els nivells de domini de la llengua que permeten mesurar el progr</w:t>
      </w:r>
      <w:r w:rsidR="00B33EDF" w:rsidRPr="0037690D">
        <w:t>é</w:t>
      </w:r>
      <w:r w:rsidR="00DA506E" w:rsidRPr="00DA506E">
        <w:t xml:space="preserve">s dels aprenents en cada estadi de l’aprenentatge i durant tota la vida. </w:t>
      </w:r>
    </w:p>
    <w:p w14:paraId="75534C57" w14:textId="5CA7B459" w:rsidR="009613D6" w:rsidRPr="0037690D" w:rsidRDefault="009613D6" w:rsidP="00DA506E"/>
    <w:p w14:paraId="35AB469A" w14:textId="7435D39E" w:rsidR="0037690D" w:rsidRPr="0037690D" w:rsidRDefault="0037690D" w:rsidP="0037690D">
      <w:r w:rsidRPr="0037690D">
        <w:lastRenderedPageBreak/>
        <w:t>Per això, les propostes reflectides en l’article 7 i en la disposició addicional segona no responen en absolut als objectiu</w:t>
      </w:r>
      <w:r w:rsidR="009721E1">
        <w:t>s</w:t>
      </w:r>
      <w:r w:rsidRPr="0037690D">
        <w:t xml:space="preserve"> del MECR</w:t>
      </w:r>
      <w:r w:rsidR="009721E1">
        <w:t xml:space="preserve"> ni tampoc als coneixements que s’han d’haver adquirit</w:t>
      </w:r>
      <w:r w:rsidRPr="0037690D">
        <w:t>.</w:t>
      </w:r>
    </w:p>
    <w:p w14:paraId="28BEAACD" w14:textId="77777777" w:rsidR="0037690D" w:rsidRPr="0037690D" w:rsidRDefault="0037690D" w:rsidP="00DA506E"/>
    <w:p w14:paraId="65A44017" w14:textId="06534B5F" w:rsidR="009613D6" w:rsidRPr="0037690D" w:rsidRDefault="0037690D" w:rsidP="00DA506E">
      <w:r w:rsidRPr="0037690D">
        <w:t xml:space="preserve">En aquest mateix sentit, i de manera molt resumida, </w:t>
      </w:r>
      <w:r w:rsidR="001944CB">
        <w:t>allò</w:t>
      </w:r>
      <w:r w:rsidRPr="0037690D">
        <w:t xml:space="preserve"> que estableix el MECR respecte dels coneixements que ha d’assolir</w:t>
      </w:r>
      <w:r w:rsidR="009E33AE">
        <w:t xml:space="preserve"> </w:t>
      </w:r>
      <w:r w:rsidR="00515833">
        <w:t>la</w:t>
      </w:r>
      <w:r w:rsidR="009E33AE">
        <w:t xml:space="preserve"> persona</w:t>
      </w:r>
      <w:r w:rsidR="00515833">
        <w:t xml:space="preserve"> candidata</w:t>
      </w:r>
      <w:r w:rsidR="009E33AE">
        <w:t xml:space="preserve"> </w:t>
      </w:r>
      <w:r w:rsidRPr="0037690D">
        <w:t>per</w:t>
      </w:r>
      <w:r w:rsidR="009E33AE">
        <w:t xml:space="preserve"> a obtenir</w:t>
      </w:r>
      <w:r w:rsidRPr="0037690D">
        <w:t xml:space="preserve"> </w:t>
      </w:r>
      <w:r w:rsidR="009E33AE">
        <w:t>e</w:t>
      </w:r>
      <w:r w:rsidR="009721E1">
        <w:t>l</w:t>
      </w:r>
      <w:r w:rsidRPr="0037690D">
        <w:t xml:space="preserve"> nivell C1</w:t>
      </w:r>
      <w:r w:rsidR="009721E1">
        <w:rPr>
          <w:rStyle w:val="Refdenotaalpie"/>
        </w:rPr>
        <w:footnoteReference w:id="1"/>
      </w:r>
      <w:r w:rsidR="009E33AE">
        <w:t xml:space="preserve"> és que aquesta</w:t>
      </w:r>
      <w:r w:rsidRPr="0037690D">
        <w:t>:</w:t>
      </w:r>
    </w:p>
    <w:p w14:paraId="64E0DC9C" w14:textId="77777777" w:rsidR="0037690D" w:rsidRDefault="0037690D" w:rsidP="009613D6">
      <w:pPr>
        <w:rPr>
          <w:sz w:val="22"/>
          <w:szCs w:val="22"/>
        </w:rPr>
      </w:pPr>
    </w:p>
    <w:p w14:paraId="7F107090" w14:textId="217C2CE2" w:rsidR="009613D6" w:rsidRDefault="009613D6" w:rsidP="0037690D">
      <w:pPr>
        <w:ind w:left="567"/>
        <w:rPr>
          <w:sz w:val="22"/>
          <w:szCs w:val="22"/>
        </w:rPr>
      </w:pPr>
      <w:r w:rsidRPr="009613D6">
        <w:rPr>
          <w:sz w:val="22"/>
          <w:szCs w:val="22"/>
        </w:rPr>
        <w:t>Pot comprendre una àmplia gamma de textos llargs i complexos, i en reconeix el sentit implícit. Pot expressar-se amb fluïdesa i espontaneïtat sense haver de cercar d’una manera gaire evident paraules o expressions. Pot utilitzar la llengua de manera flexible i eficaç per a propòsits socials, acadèmics i professionals. Pot produir textos clars, ben estructurats i detallats sobre temes complexos, i demostra un ús controlat d’estructures organitzatives, connectors i mecanismes de cohesió.</w:t>
      </w:r>
    </w:p>
    <w:p w14:paraId="03920755" w14:textId="7E92D475" w:rsidR="0037690D" w:rsidRDefault="0037690D" w:rsidP="0037690D">
      <w:pPr>
        <w:rPr>
          <w:sz w:val="22"/>
          <w:szCs w:val="22"/>
        </w:rPr>
      </w:pPr>
    </w:p>
    <w:p w14:paraId="61ED8729" w14:textId="7C4B7D0C" w:rsidR="0037690D" w:rsidRPr="00E529DE" w:rsidRDefault="004250F9" w:rsidP="0037690D">
      <w:r w:rsidRPr="00E529DE">
        <w:t>Les persones que acaben e</w:t>
      </w:r>
      <w:r w:rsidR="0037690D" w:rsidRPr="00E529DE">
        <w:t>ls estudis de batxillerat</w:t>
      </w:r>
      <w:r w:rsidR="009721E1" w:rsidRPr="00E529DE">
        <w:t xml:space="preserve"> són, de manera general,</w:t>
      </w:r>
      <w:r w:rsidR="0037690D" w:rsidRPr="00E529DE">
        <w:t xml:space="preserve"> persones que encara no han complit els divuit anys o els tenen acabats de complir</w:t>
      </w:r>
      <w:r w:rsidRPr="00E529DE">
        <w:t>. Així, i atès el seu procés de maduració física i intel·lectual</w:t>
      </w:r>
      <w:r w:rsidR="0037690D" w:rsidRPr="00E529DE">
        <w:t xml:space="preserve">, </w:t>
      </w:r>
      <w:r w:rsidR="00FF74E8">
        <w:t xml:space="preserve">no és fàcil ni habitual que </w:t>
      </w:r>
      <w:proofErr w:type="spellStart"/>
      <w:r w:rsidR="00FF74E8">
        <w:t>puguen</w:t>
      </w:r>
      <w:proofErr w:type="spellEnd"/>
      <w:r w:rsidR="00FF74E8">
        <w:t xml:space="preserve"> emprar </w:t>
      </w:r>
      <w:r w:rsidR="0037690D" w:rsidRPr="00E529DE">
        <w:t>la llengua amb propòsits acadèmics i professionals, com tampoc</w:t>
      </w:r>
      <w:r w:rsidR="00FF74E8">
        <w:t xml:space="preserve"> </w:t>
      </w:r>
      <w:r w:rsidR="0078026E">
        <w:sym w:font="Symbol" w:char="F02D"/>
      </w:r>
      <w:r w:rsidR="00FF74E8">
        <w:t>o rarament</w:t>
      </w:r>
      <w:r w:rsidR="0078026E">
        <w:sym w:font="Symbol" w:char="F02D"/>
      </w:r>
      <w:r w:rsidR="0037690D" w:rsidRPr="00E529DE">
        <w:t xml:space="preserve"> </w:t>
      </w:r>
      <w:r w:rsidR="00FF74E8">
        <w:t xml:space="preserve">produir </w:t>
      </w:r>
      <w:r w:rsidR="0037690D" w:rsidRPr="00E529DE">
        <w:t>textos estructurats i detallats sobre temes complexos, perquè això correspon, d’una banda</w:t>
      </w:r>
      <w:r w:rsidR="00FF74E8">
        <w:t>,</w:t>
      </w:r>
      <w:r w:rsidR="0037690D" w:rsidRPr="00E529DE">
        <w:t xml:space="preserve"> a </w:t>
      </w:r>
      <w:r w:rsidRPr="00E529DE">
        <w:t xml:space="preserve">una </w:t>
      </w:r>
      <w:r w:rsidR="00BB35A3">
        <w:t xml:space="preserve">persona </w:t>
      </w:r>
      <w:r w:rsidR="003F0E60">
        <w:t xml:space="preserve">de </w:t>
      </w:r>
      <w:r w:rsidR="00FF74E8">
        <w:t xml:space="preserve">major </w:t>
      </w:r>
      <w:r w:rsidRPr="00E529DE">
        <w:t xml:space="preserve">edat, però sobretot </w:t>
      </w:r>
      <w:r w:rsidR="00E529DE" w:rsidRPr="00E529DE">
        <w:t>respon</w:t>
      </w:r>
      <w:r w:rsidRPr="00E529DE">
        <w:t xml:space="preserve"> a etapes educatives superiors al </w:t>
      </w:r>
      <w:r w:rsidR="002678FA">
        <w:t>b</w:t>
      </w:r>
      <w:r w:rsidRPr="00E529DE">
        <w:t>atxillerat.</w:t>
      </w:r>
    </w:p>
    <w:p w14:paraId="6A5A655B" w14:textId="77777777" w:rsidR="009613D6" w:rsidRDefault="009613D6" w:rsidP="00DA506E"/>
    <w:p w14:paraId="37E2FAEC" w14:textId="62956310" w:rsidR="00084DD1" w:rsidRDefault="00FF74E8" w:rsidP="00084DD1">
      <w:r>
        <w:t xml:space="preserve">A més, </w:t>
      </w:r>
      <w:r w:rsidR="00E529DE" w:rsidRPr="00E529DE">
        <w:t xml:space="preserve">cal assenyalar que </w:t>
      </w:r>
      <w:r w:rsidR="00084DD1" w:rsidRPr="00E529DE">
        <w:t xml:space="preserve">l’assignatura Valencià: Llengua i Literatura </w:t>
      </w:r>
      <w:r>
        <w:t>té</w:t>
      </w:r>
      <w:r w:rsidR="00084DD1" w:rsidRPr="00E529DE">
        <w:t xml:space="preserve"> </w:t>
      </w:r>
      <w:r>
        <w:t xml:space="preserve">en </w:t>
      </w:r>
      <w:r w:rsidR="002678FA">
        <w:t>b</w:t>
      </w:r>
      <w:r w:rsidR="00084DD1" w:rsidRPr="00E529DE">
        <w:t xml:space="preserve">atxillerat, d’acord amb el currículum, </w:t>
      </w:r>
      <w:r w:rsidR="006E7EE8">
        <w:t>fins a dotze competències específiques, la majoria de les quals no estan vinculades</w:t>
      </w:r>
      <w:r w:rsidR="00084DD1" w:rsidRPr="00E529DE">
        <w:t xml:space="preserve"> a l’assoliment d’una competència lingüística. No és homologable, doncs, el grau de competència lingüística a la qualificació que l’alumnat rep en aquesta assignatura</w:t>
      </w:r>
      <w:r w:rsidR="006E7EE8">
        <w:t>, ja que s’hi avaluen molts altres aspectes</w:t>
      </w:r>
      <w:r w:rsidR="00084DD1" w:rsidRPr="00E529DE">
        <w:t>.</w:t>
      </w:r>
    </w:p>
    <w:p w14:paraId="03E1C2AD" w14:textId="77777777" w:rsidR="00FF74E8" w:rsidRDefault="00FF74E8" w:rsidP="00084DD1"/>
    <w:p w14:paraId="06F607F8" w14:textId="0BE4E5A9" w:rsidR="00FF74E8" w:rsidRPr="00155434" w:rsidRDefault="00FF74E8" w:rsidP="00084DD1">
      <w:r>
        <w:t xml:space="preserve">Finalment, a causa </w:t>
      </w:r>
      <w:r w:rsidR="0078026E">
        <w:t xml:space="preserve">de </w:t>
      </w:r>
      <w:r w:rsidR="00CC3D9C">
        <w:t>les</w:t>
      </w:r>
      <w:r w:rsidR="004114EF">
        <w:t xml:space="preserve"> elevades</w:t>
      </w:r>
      <w:r w:rsidR="00CC3D9C">
        <w:t xml:space="preserve"> ràtios </w:t>
      </w:r>
      <w:r w:rsidR="000E1597">
        <w:t xml:space="preserve">actuals d’alumnat per classe </w:t>
      </w:r>
      <w:r>
        <w:t xml:space="preserve">i pel fet que l’assignatura de Valencià, com </w:t>
      </w:r>
      <w:r w:rsidR="00E97D69">
        <w:t>en a</w:t>
      </w:r>
      <w:r>
        <w:t>ltres de llengua incloent-hi les estrangeres (anglès o francès)</w:t>
      </w:r>
      <w:r w:rsidR="00E97D69">
        <w:t>,</w:t>
      </w:r>
      <w:r>
        <w:t xml:space="preserve"> s’orienten sobretot a l’expressió escrita, les competències en la pràctica oral solen relegar-se a un segon pla i rarament </w:t>
      </w:r>
      <w:r w:rsidR="00E97D69">
        <w:t>s’</w:t>
      </w:r>
      <w:r>
        <w:t>avalu</w:t>
      </w:r>
      <w:r w:rsidR="00E97D69">
        <w:t>en de manera individual i</w:t>
      </w:r>
      <w:r>
        <w:t xml:space="preserve"> directa</w:t>
      </w:r>
      <w:r w:rsidR="00E97D69">
        <w:t xml:space="preserve"> amb proves específiques</w:t>
      </w:r>
      <w:r>
        <w:t xml:space="preserve">. </w:t>
      </w:r>
      <w:r w:rsidR="00022162">
        <w:t xml:space="preserve">De fet, en les proves d’accés a la universitat no hi ha cap avaluació de les competències orals. </w:t>
      </w:r>
      <w:r w:rsidR="00515833" w:rsidRPr="00155434">
        <w:t>Ben al</w:t>
      </w:r>
      <w:r w:rsidR="00022162" w:rsidRPr="00155434">
        <w:t xml:space="preserve"> contrari, e</w:t>
      </w:r>
      <w:r w:rsidRPr="00155434">
        <w:t xml:space="preserve">n el </w:t>
      </w:r>
      <w:r w:rsidR="00022162" w:rsidRPr="00155434">
        <w:t>MECRL</w:t>
      </w:r>
      <w:r w:rsidR="001944CB" w:rsidRPr="00155434">
        <w:t xml:space="preserve"> el domini de l’oralitat és decisiva per a determinar la competència lingüística d’una persona.</w:t>
      </w:r>
    </w:p>
    <w:p w14:paraId="4B8D1E0C" w14:textId="2496B826" w:rsidR="00930B5F" w:rsidRDefault="00930B5F" w:rsidP="002C0D59"/>
    <w:p w14:paraId="1EBE3AC2" w14:textId="37AC13BF" w:rsidR="00B62FCC" w:rsidRDefault="00210F87" w:rsidP="002C0D59">
      <w:r>
        <w:t>Però</w:t>
      </w:r>
      <w:r w:rsidR="0079686F">
        <w:t xml:space="preserve">, a més d’aquests arguments </w:t>
      </w:r>
      <w:proofErr w:type="spellStart"/>
      <w:r w:rsidR="0079686F">
        <w:t>acad</w:t>
      </w:r>
      <w:r w:rsidR="007E1813">
        <w:t>emicolingüístics</w:t>
      </w:r>
      <w:proofErr w:type="spellEnd"/>
      <w:r w:rsidR="007E1813">
        <w:t xml:space="preserve"> </w:t>
      </w:r>
      <w:r w:rsidR="00C64A6C">
        <w:t>exposats</w:t>
      </w:r>
      <w:r w:rsidR="00AF23F4">
        <w:t>,</w:t>
      </w:r>
      <w:r w:rsidR="00C64A6C">
        <w:t xml:space="preserve"> </w:t>
      </w:r>
      <w:r>
        <w:t xml:space="preserve">encara hi ha un </w:t>
      </w:r>
      <w:r w:rsidR="007E1813">
        <w:t xml:space="preserve">altre </w:t>
      </w:r>
      <w:r>
        <w:t>efecte</w:t>
      </w:r>
      <w:r w:rsidR="003156D4">
        <w:t xml:space="preserve"> </w:t>
      </w:r>
      <w:r w:rsidR="007E1813">
        <w:t xml:space="preserve">que potser no </w:t>
      </w:r>
      <w:r w:rsidR="00E861E2">
        <w:t>s’</w:t>
      </w:r>
      <w:r w:rsidR="007E1813">
        <w:t xml:space="preserve">ha tingut en compte a l’hora de fer les propostes d’aquest article 7 i </w:t>
      </w:r>
      <w:r w:rsidR="00AF23F4">
        <w:t xml:space="preserve">de la </w:t>
      </w:r>
      <w:r w:rsidR="007E1813">
        <w:t>disposició final segona</w:t>
      </w:r>
      <w:r w:rsidR="00E861E2">
        <w:t>. Es tracta de</w:t>
      </w:r>
      <w:r w:rsidR="007E1813">
        <w:t xml:space="preserve"> la pressió</w:t>
      </w:r>
      <w:r w:rsidR="00A3615E">
        <w:t xml:space="preserve"> social que a partir d’aquests moments s’exercirà de manera directa o indirecta sobre el professorat </w:t>
      </w:r>
      <w:r w:rsidR="0013348E">
        <w:t xml:space="preserve">de </w:t>
      </w:r>
      <w:r w:rsidR="00DC4E4E">
        <w:t>V</w:t>
      </w:r>
      <w:r w:rsidR="0013348E">
        <w:t xml:space="preserve">alencià. </w:t>
      </w:r>
      <w:r w:rsidR="00805A99">
        <w:t>Si</w:t>
      </w:r>
      <w:r w:rsidR="002B443F">
        <w:t xml:space="preserve"> la qualificació</w:t>
      </w:r>
      <w:r w:rsidR="00C84F33">
        <w:t xml:space="preserve"> de l’assignatura de Valencià</w:t>
      </w:r>
      <w:r w:rsidR="00805A99">
        <w:t xml:space="preserve"> és</w:t>
      </w:r>
      <w:r w:rsidR="002B443F">
        <w:t xml:space="preserve"> determinant per </w:t>
      </w:r>
      <w:r w:rsidR="00EE45BE">
        <w:t xml:space="preserve">a </w:t>
      </w:r>
      <w:r w:rsidR="002B443F">
        <w:t xml:space="preserve">obtenir </w:t>
      </w:r>
      <w:r w:rsidR="00BB417E">
        <w:t>l’homologació d</w:t>
      </w:r>
      <w:r w:rsidR="00071F9B">
        <w:t>’un nivell, el</w:t>
      </w:r>
      <w:r w:rsidR="00BB417E">
        <w:t xml:space="preserve"> normal (B2) o el supe</w:t>
      </w:r>
      <w:r w:rsidR="00C30A71">
        <w:t>rior (C1)</w:t>
      </w:r>
      <w:r w:rsidR="00071F9B">
        <w:t>,</w:t>
      </w:r>
      <w:r w:rsidR="00805A99">
        <w:t xml:space="preserve"> això</w:t>
      </w:r>
      <w:r w:rsidR="00C30A71">
        <w:t xml:space="preserve"> trasllada al professorat una responsabilitat que no li correspon</w:t>
      </w:r>
      <w:r w:rsidR="002C4427">
        <w:t xml:space="preserve">, </w:t>
      </w:r>
      <w:r w:rsidR="00805A99">
        <w:t>ja que,</w:t>
      </w:r>
      <w:r w:rsidR="0018291E">
        <w:t xml:space="preserve"> </w:t>
      </w:r>
      <w:r w:rsidR="00645F95">
        <w:t>a més de la qualificació de l’assignatura</w:t>
      </w:r>
      <w:r w:rsidR="00805A99">
        <w:t>,</w:t>
      </w:r>
      <w:r w:rsidR="00645F95">
        <w:t xml:space="preserve"> </w:t>
      </w:r>
      <w:r w:rsidR="00645F95">
        <w:lastRenderedPageBreak/>
        <w:t>est</w:t>
      </w:r>
      <w:r w:rsidR="009C44E6">
        <w:t>ar</w:t>
      </w:r>
      <w:r w:rsidR="00645F95">
        <w:t xml:space="preserve">à decidint també </w:t>
      </w:r>
      <w:r w:rsidR="006963E7">
        <w:t>el reconeixement d’un nivell lingüíst</w:t>
      </w:r>
      <w:r w:rsidR="00D62E12">
        <w:t>i</w:t>
      </w:r>
      <w:r w:rsidR="006963E7">
        <w:t>c que no està previst en el currículum de l’assig</w:t>
      </w:r>
      <w:r w:rsidR="00D62E12">
        <w:t>na</w:t>
      </w:r>
      <w:r w:rsidR="006963E7">
        <w:t>tura.</w:t>
      </w:r>
      <w:r w:rsidR="00D62E12">
        <w:t xml:space="preserve"> I</w:t>
      </w:r>
      <w:r w:rsidR="00805A99">
        <w:t>,</w:t>
      </w:r>
      <w:r w:rsidR="00645F95">
        <w:t xml:space="preserve"> </w:t>
      </w:r>
      <w:r w:rsidR="003C5586">
        <w:t>d’altra banda</w:t>
      </w:r>
      <w:r w:rsidR="0006401E">
        <w:t>,</w:t>
      </w:r>
      <w:r w:rsidR="00645F95">
        <w:t xml:space="preserve"> </w:t>
      </w:r>
      <w:r w:rsidR="00805A99">
        <w:t xml:space="preserve">aquest professorat </w:t>
      </w:r>
      <w:r w:rsidR="003C5586">
        <w:t xml:space="preserve">rebrà </w:t>
      </w:r>
      <w:r w:rsidR="002C4427">
        <w:t>la pressió que poden exigir les mares i els pares, el mateix professorat company de curs o la direcció del centre</w:t>
      </w:r>
      <w:r w:rsidR="003C5586">
        <w:t xml:space="preserve"> perquè els resultats siguen uns o uns altres</w:t>
      </w:r>
      <w:r w:rsidR="002C4427">
        <w:t xml:space="preserve">. </w:t>
      </w:r>
      <w:r w:rsidR="000B3D1F">
        <w:t>T</w:t>
      </w:r>
      <w:r w:rsidR="007956DB">
        <w:t xml:space="preserve">ot plegat </w:t>
      </w:r>
      <w:r w:rsidR="000B3D1F">
        <w:t>implica afegir</w:t>
      </w:r>
      <w:r w:rsidR="00987506">
        <w:t xml:space="preserve"> sobre </w:t>
      </w:r>
      <w:r w:rsidR="00805A99">
        <w:t>el</w:t>
      </w:r>
      <w:r w:rsidR="00987506">
        <w:t xml:space="preserve"> professorat</w:t>
      </w:r>
      <w:r w:rsidR="008E130B">
        <w:t xml:space="preserve"> una càrrega més, sense cap </w:t>
      </w:r>
      <w:r w:rsidR="00987506">
        <w:t xml:space="preserve">mena de </w:t>
      </w:r>
      <w:r w:rsidR="008E130B">
        <w:t xml:space="preserve">justificació. </w:t>
      </w:r>
    </w:p>
    <w:p w14:paraId="5F7E58A8" w14:textId="2984C841" w:rsidR="00155434" w:rsidRDefault="00155434" w:rsidP="002C0D59"/>
    <w:p w14:paraId="0A9AD158" w14:textId="79DD9CBC" w:rsidR="00B62FCC" w:rsidRDefault="00052E5B" w:rsidP="002C0D59">
      <w:r>
        <w:t>A més, i</w:t>
      </w:r>
      <w:r w:rsidR="00155434">
        <w:t xml:space="preserve"> paradoxalment, el sistema educatiu ja compta amb altres etapes educatives en les quals </w:t>
      </w:r>
      <w:r>
        <w:t>se</w:t>
      </w:r>
      <w:r w:rsidR="00155434">
        <w:t xml:space="preserve"> certifiquen els nivells de llengua com</w:t>
      </w:r>
      <w:r>
        <w:t>,</w:t>
      </w:r>
      <w:r w:rsidR="00155434">
        <w:t xml:space="preserve"> per exemple, les Escoles Oficials d’Idiomes (on es poden presentar les persones majors de 16 anys</w:t>
      </w:r>
      <w:r>
        <w:t xml:space="preserve">) o la formació de persones adultes. En aquestes etapes, pròpies del sistema educatiu, insistim, se certifiquen els coneixements lingüístics atenent les exigències del MECR. Per tant, no té cap sentit homologar en el Batxillerat un nivell lingüístic com el C1 quan ja es pot dur a terme en altres etapes educatives dependents de la Conselleria d’Educació i seguint els criteris marcats pel MECR que l’ensenyament </w:t>
      </w:r>
      <w:proofErr w:type="spellStart"/>
      <w:r>
        <w:t>postobligatori</w:t>
      </w:r>
      <w:proofErr w:type="spellEnd"/>
      <w:r>
        <w:t xml:space="preserve"> no ofereix perquè no és la seua funció. </w:t>
      </w:r>
    </w:p>
    <w:p w14:paraId="473E13C6" w14:textId="77777777" w:rsidR="00DC13C6" w:rsidRPr="00E529DE" w:rsidRDefault="00DC13C6" w:rsidP="002C0D59"/>
    <w:p w14:paraId="0A730AB4" w14:textId="239CE187" w:rsidR="0039574C" w:rsidRDefault="00D15431" w:rsidP="00D15431">
      <w:pPr>
        <w:rPr>
          <w:b/>
          <w:bCs/>
        </w:rPr>
      </w:pPr>
      <w:r w:rsidRPr="00E529DE">
        <w:t>Per tots els arguments exposats</w:t>
      </w:r>
      <w:r w:rsidR="00893CB1">
        <w:t>,</w:t>
      </w:r>
      <w:r w:rsidR="0039574C">
        <w:t xml:space="preserve"> </w:t>
      </w:r>
      <w:r w:rsidR="0039574C" w:rsidRPr="0039574C">
        <w:rPr>
          <w:b/>
          <w:bCs/>
        </w:rPr>
        <w:t>proposem</w:t>
      </w:r>
      <w:r w:rsidR="0039574C">
        <w:rPr>
          <w:b/>
          <w:bCs/>
        </w:rPr>
        <w:t>:</w:t>
      </w:r>
    </w:p>
    <w:p w14:paraId="5EB4ACA1" w14:textId="544F90B3" w:rsidR="0039574C" w:rsidRDefault="0039574C" w:rsidP="00D15431">
      <w:pPr>
        <w:rPr>
          <w:b/>
          <w:bCs/>
        </w:rPr>
      </w:pPr>
    </w:p>
    <w:p w14:paraId="0B6F18AB" w14:textId="742EE768" w:rsidR="0039574C" w:rsidRPr="0039574C" w:rsidRDefault="0039574C" w:rsidP="00D15431">
      <w:r w:rsidRPr="0039574C">
        <w:t xml:space="preserve">1. </w:t>
      </w:r>
      <w:r>
        <w:t>La suspensió de la publicació del decret</w:t>
      </w:r>
      <w:r w:rsidR="00234F6B">
        <w:t xml:space="preserve"> fins que almenys no s’hagen fet </w:t>
      </w:r>
      <w:r w:rsidR="00BE25C7">
        <w:t xml:space="preserve">les primeres avaluacions </w:t>
      </w:r>
      <w:r w:rsidR="00F710B2">
        <w:t xml:space="preserve">de l’aplicació del projecte lingüístic de centre </w:t>
      </w:r>
      <w:r w:rsidR="00F22EF0">
        <w:t xml:space="preserve">i </w:t>
      </w:r>
      <w:r w:rsidR="00EE402A">
        <w:t>del model lingüístic educatiu valencià (article</w:t>
      </w:r>
      <w:r w:rsidR="000F1CA9">
        <w:t>s 18 i</w:t>
      </w:r>
      <w:r w:rsidR="00EE402A">
        <w:t xml:space="preserve"> 28 de la Llei de plurilingüisme)</w:t>
      </w:r>
      <w:r w:rsidR="000F1CA9">
        <w:t>.</w:t>
      </w:r>
    </w:p>
    <w:p w14:paraId="77A02C1D" w14:textId="77777777" w:rsidR="0039574C" w:rsidRDefault="0039574C" w:rsidP="00D15431"/>
    <w:p w14:paraId="7F645B85" w14:textId="06AA4AE5" w:rsidR="00D15431" w:rsidRPr="00E529DE" w:rsidRDefault="000F1CA9" w:rsidP="00D15431">
      <w:r>
        <w:t>2.</w:t>
      </w:r>
      <w:r w:rsidR="004C6915">
        <w:t xml:space="preserve"> </w:t>
      </w:r>
      <w:r w:rsidR="00802B8B">
        <w:t>I</w:t>
      </w:r>
      <w:r w:rsidR="00805A99">
        <w:t>,</w:t>
      </w:r>
      <w:r w:rsidR="00802B8B">
        <w:t xml:space="preserve"> en qualsevol cas,</w:t>
      </w:r>
      <w:r w:rsidR="00805A99">
        <w:t xml:space="preserve"> </w:t>
      </w:r>
      <w:r w:rsidR="00802B8B">
        <w:t>l</w:t>
      </w:r>
      <w:r w:rsidR="00D15431" w:rsidRPr="00E529DE">
        <w:t>’eliminació de l’article 7 i de la disposició final segona</w:t>
      </w:r>
      <w:r w:rsidR="008F7191">
        <w:t xml:space="preserve">. </w:t>
      </w:r>
      <w:r w:rsidR="00E529DE">
        <w:t xml:space="preserve"> </w:t>
      </w:r>
    </w:p>
    <w:p w14:paraId="43994B94" w14:textId="4817EAF0" w:rsidR="00FE3B23" w:rsidRPr="00E529DE" w:rsidRDefault="00FE3B23" w:rsidP="002C0D59"/>
    <w:p w14:paraId="60828462" w14:textId="77777777" w:rsidR="00FE3B23" w:rsidRPr="00654526" w:rsidRDefault="00FE3B23" w:rsidP="002C0D59">
      <w:pPr>
        <w:rPr>
          <w:sz w:val="22"/>
          <w:szCs w:val="22"/>
        </w:rPr>
      </w:pPr>
    </w:p>
    <w:p w14:paraId="5AB6CDF8" w14:textId="54CA30C1" w:rsidR="008C66F0" w:rsidRDefault="008C66F0"/>
    <w:p w14:paraId="6BBD478F" w14:textId="35ECF9EF" w:rsidR="002C0D59" w:rsidRDefault="00160DB4" w:rsidP="00160DB4">
      <w:pPr>
        <w:jc w:val="right"/>
      </w:pPr>
      <w:r>
        <w:t>20 de desembre de 2022</w:t>
      </w:r>
    </w:p>
    <w:p w14:paraId="5DE841D5" w14:textId="77777777" w:rsidR="002C0D59" w:rsidRDefault="002C0D59"/>
    <w:p w14:paraId="34FDF69C" w14:textId="77777777" w:rsidR="00D23718" w:rsidRDefault="00D23718" w:rsidP="00D23718"/>
    <w:sectPr w:rsidR="00D23718" w:rsidSect="00034CA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AFD4" w14:textId="77777777" w:rsidR="001D7040" w:rsidRDefault="001D7040" w:rsidP="009721E1">
      <w:r>
        <w:separator/>
      </w:r>
    </w:p>
  </w:endnote>
  <w:endnote w:type="continuationSeparator" w:id="0">
    <w:p w14:paraId="23D3E439" w14:textId="77777777" w:rsidR="001D7040" w:rsidRDefault="001D7040" w:rsidP="0097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2068" w14:textId="77777777" w:rsidR="001D7040" w:rsidRDefault="001D7040" w:rsidP="009721E1">
      <w:r>
        <w:separator/>
      </w:r>
    </w:p>
  </w:footnote>
  <w:footnote w:type="continuationSeparator" w:id="0">
    <w:p w14:paraId="0453F840" w14:textId="77777777" w:rsidR="001D7040" w:rsidRDefault="001D7040" w:rsidP="009721E1">
      <w:r>
        <w:continuationSeparator/>
      </w:r>
    </w:p>
  </w:footnote>
  <w:footnote w:id="1">
    <w:p w14:paraId="710D1948" w14:textId="77777777" w:rsidR="009721E1" w:rsidRPr="009721E1" w:rsidRDefault="009721E1" w:rsidP="009721E1">
      <w:pPr>
        <w:pStyle w:val="Textonotapie"/>
      </w:pPr>
      <w:r>
        <w:rPr>
          <w:rStyle w:val="Refdenotaalpie"/>
        </w:rPr>
        <w:footnoteRef/>
      </w:r>
      <w:r>
        <w:t xml:space="preserve"> </w:t>
      </w:r>
      <w:hyperlink r:id="rId1" w:history="1">
        <w:r w:rsidRPr="009721E1">
          <w:rPr>
            <w:rStyle w:val="Hipervnculo"/>
          </w:rPr>
          <w:t>https://llengua.gencat.cat/ca/serveis/informacio_i_difusio/publicacions_en_linia/classific_temes/temes_materials_didactics/marc_europeu_de_referencia_per_a_les_llengues</w:t>
        </w:r>
      </w:hyperlink>
      <w:r w:rsidRPr="009721E1">
        <w:t xml:space="preserve"> </w:t>
      </w:r>
    </w:p>
    <w:p w14:paraId="03BAC9FC" w14:textId="1E8FD206" w:rsidR="009721E1" w:rsidRPr="009721E1" w:rsidRDefault="009721E1">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4F6B"/>
    <w:multiLevelType w:val="hybridMultilevel"/>
    <w:tmpl w:val="B2D66E78"/>
    <w:lvl w:ilvl="0" w:tplc="2D30DB96">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8703960"/>
    <w:multiLevelType w:val="hybridMultilevel"/>
    <w:tmpl w:val="8DEC38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2059776">
    <w:abstractNumId w:val="0"/>
  </w:num>
  <w:num w:numId="2" w16cid:durableId="28920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18"/>
    <w:rsid w:val="00015385"/>
    <w:rsid w:val="00022162"/>
    <w:rsid w:val="00034CA0"/>
    <w:rsid w:val="00044006"/>
    <w:rsid w:val="00052E5B"/>
    <w:rsid w:val="0006119D"/>
    <w:rsid w:val="0006401E"/>
    <w:rsid w:val="00065B2F"/>
    <w:rsid w:val="00066589"/>
    <w:rsid w:val="00071F9B"/>
    <w:rsid w:val="00084DD1"/>
    <w:rsid w:val="00097462"/>
    <w:rsid w:val="000A0FE3"/>
    <w:rsid w:val="000A6118"/>
    <w:rsid w:val="000B3D1F"/>
    <w:rsid w:val="000B427A"/>
    <w:rsid w:val="000E1597"/>
    <w:rsid w:val="000F1CA9"/>
    <w:rsid w:val="000F5286"/>
    <w:rsid w:val="00104BB2"/>
    <w:rsid w:val="00121667"/>
    <w:rsid w:val="00125EED"/>
    <w:rsid w:val="0013141C"/>
    <w:rsid w:val="0013348E"/>
    <w:rsid w:val="00155434"/>
    <w:rsid w:val="00160DB4"/>
    <w:rsid w:val="00174235"/>
    <w:rsid w:val="001808F4"/>
    <w:rsid w:val="0018291E"/>
    <w:rsid w:val="001944CB"/>
    <w:rsid w:val="001A4D99"/>
    <w:rsid w:val="001C0B6C"/>
    <w:rsid w:val="001C7928"/>
    <w:rsid w:val="001D0DB5"/>
    <w:rsid w:val="001D5A67"/>
    <w:rsid w:val="001D7040"/>
    <w:rsid w:val="001E2F48"/>
    <w:rsid w:val="001F3B3B"/>
    <w:rsid w:val="00210F87"/>
    <w:rsid w:val="00211FC3"/>
    <w:rsid w:val="00221C0C"/>
    <w:rsid w:val="0022715A"/>
    <w:rsid w:val="00234F6B"/>
    <w:rsid w:val="002368CA"/>
    <w:rsid w:val="00255C48"/>
    <w:rsid w:val="0025723B"/>
    <w:rsid w:val="002678FA"/>
    <w:rsid w:val="00287A02"/>
    <w:rsid w:val="00294F20"/>
    <w:rsid w:val="002B443F"/>
    <w:rsid w:val="002C0D59"/>
    <w:rsid w:val="002C4427"/>
    <w:rsid w:val="002E7907"/>
    <w:rsid w:val="002F0E3C"/>
    <w:rsid w:val="002F1612"/>
    <w:rsid w:val="00301320"/>
    <w:rsid w:val="003156D4"/>
    <w:rsid w:val="0031680E"/>
    <w:rsid w:val="00343ED6"/>
    <w:rsid w:val="00350984"/>
    <w:rsid w:val="003524D8"/>
    <w:rsid w:val="003645F8"/>
    <w:rsid w:val="003671C0"/>
    <w:rsid w:val="003676BE"/>
    <w:rsid w:val="0037690D"/>
    <w:rsid w:val="00382BED"/>
    <w:rsid w:val="0039574C"/>
    <w:rsid w:val="003A2827"/>
    <w:rsid w:val="003A353B"/>
    <w:rsid w:val="003C5586"/>
    <w:rsid w:val="003E30F3"/>
    <w:rsid w:val="003E5906"/>
    <w:rsid w:val="003F0E60"/>
    <w:rsid w:val="00405D19"/>
    <w:rsid w:val="00410E9F"/>
    <w:rsid w:val="004114EF"/>
    <w:rsid w:val="004250F9"/>
    <w:rsid w:val="004268B5"/>
    <w:rsid w:val="00463B11"/>
    <w:rsid w:val="0046652C"/>
    <w:rsid w:val="00470AD2"/>
    <w:rsid w:val="004A034A"/>
    <w:rsid w:val="004A7DC0"/>
    <w:rsid w:val="004C6915"/>
    <w:rsid w:val="004D0131"/>
    <w:rsid w:val="004D4F99"/>
    <w:rsid w:val="004E7059"/>
    <w:rsid w:val="00500DE5"/>
    <w:rsid w:val="0050264B"/>
    <w:rsid w:val="00505592"/>
    <w:rsid w:val="00515833"/>
    <w:rsid w:val="00516834"/>
    <w:rsid w:val="0053457E"/>
    <w:rsid w:val="00536B79"/>
    <w:rsid w:val="0055428D"/>
    <w:rsid w:val="0057272E"/>
    <w:rsid w:val="0057753E"/>
    <w:rsid w:val="00593185"/>
    <w:rsid w:val="005A1C10"/>
    <w:rsid w:val="005A7E40"/>
    <w:rsid w:val="005D0405"/>
    <w:rsid w:val="005D1173"/>
    <w:rsid w:val="005D2D49"/>
    <w:rsid w:val="005D3A2D"/>
    <w:rsid w:val="005F2197"/>
    <w:rsid w:val="0060437B"/>
    <w:rsid w:val="00620F87"/>
    <w:rsid w:val="00645F95"/>
    <w:rsid w:val="00652CD8"/>
    <w:rsid w:val="00654526"/>
    <w:rsid w:val="00654EDE"/>
    <w:rsid w:val="00661BDD"/>
    <w:rsid w:val="00662FB7"/>
    <w:rsid w:val="0068759E"/>
    <w:rsid w:val="00690DF3"/>
    <w:rsid w:val="006963E7"/>
    <w:rsid w:val="006B3A4D"/>
    <w:rsid w:val="006B7D24"/>
    <w:rsid w:val="006D7029"/>
    <w:rsid w:val="006E2BFE"/>
    <w:rsid w:val="006E5D4B"/>
    <w:rsid w:val="006E7EE8"/>
    <w:rsid w:val="006F5165"/>
    <w:rsid w:val="00712F3A"/>
    <w:rsid w:val="007306F5"/>
    <w:rsid w:val="00746C31"/>
    <w:rsid w:val="00746D34"/>
    <w:rsid w:val="0074792C"/>
    <w:rsid w:val="007571DE"/>
    <w:rsid w:val="0078026E"/>
    <w:rsid w:val="007956DB"/>
    <w:rsid w:val="0079686F"/>
    <w:rsid w:val="007B00BD"/>
    <w:rsid w:val="007E1813"/>
    <w:rsid w:val="00801188"/>
    <w:rsid w:val="00802B8B"/>
    <w:rsid w:val="008055BA"/>
    <w:rsid w:val="00805A99"/>
    <w:rsid w:val="00824AB3"/>
    <w:rsid w:val="00864F6F"/>
    <w:rsid w:val="008716F0"/>
    <w:rsid w:val="00882349"/>
    <w:rsid w:val="008871EE"/>
    <w:rsid w:val="00893CB1"/>
    <w:rsid w:val="008B172F"/>
    <w:rsid w:val="008C31EF"/>
    <w:rsid w:val="008C66F0"/>
    <w:rsid w:val="008E130B"/>
    <w:rsid w:val="008F7191"/>
    <w:rsid w:val="009151BB"/>
    <w:rsid w:val="009151FF"/>
    <w:rsid w:val="00930B5F"/>
    <w:rsid w:val="009613D6"/>
    <w:rsid w:val="0096612C"/>
    <w:rsid w:val="009721E1"/>
    <w:rsid w:val="00987506"/>
    <w:rsid w:val="00991277"/>
    <w:rsid w:val="00995FB4"/>
    <w:rsid w:val="009A378D"/>
    <w:rsid w:val="009B34C4"/>
    <w:rsid w:val="009C3194"/>
    <w:rsid w:val="009C44E6"/>
    <w:rsid w:val="009D3F0E"/>
    <w:rsid w:val="009E13CB"/>
    <w:rsid w:val="009E33AE"/>
    <w:rsid w:val="009F2A47"/>
    <w:rsid w:val="00A17145"/>
    <w:rsid w:val="00A20BA8"/>
    <w:rsid w:val="00A20E7D"/>
    <w:rsid w:val="00A303FC"/>
    <w:rsid w:val="00A3615E"/>
    <w:rsid w:val="00A60465"/>
    <w:rsid w:val="00A63A65"/>
    <w:rsid w:val="00A65B69"/>
    <w:rsid w:val="00A923AD"/>
    <w:rsid w:val="00AA289D"/>
    <w:rsid w:val="00AC1984"/>
    <w:rsid w:val="00AD580F"/>
    <w:rsid w:val="00AE2690"/>
    <w:rsid w:val="00AF23F4"/>
    <w:rsid w:val="00AF35CD"/>
    <w:rsid w:val="00AF46CC"/>
    <w:rsid w:val="00B33EDF"/>
    <w:rsid w:val="00B5531B"/>
    <w:rsid w:val="00B62FCC"/>
    <w:rsid w:val="00B73B06"/>
    <w:rsid w:val="00BA644F"/>
    <w:rsid w:val="00BA7002"/>
    <w:rsid w:val="00BB35A3"/>
    <w:rsid w:val="00BB417E"/>
    <w:rsid w:val="00BD4A9E"/>
    <w:rsid w:val="00BD4B06"/>
    <w:rsid w:val="00BD703F"/>
    <w:rsid w:val="00BE25C7"/>
    <w:rsid w:val="00C05D6F"/>
    <w:rsid w:val="00C279D4"/>
    <w:rsid w:val="00C30A71"/>
    <w:rsid w:val="00C34302"/>
    <w:rsid w:val="00C462C7"/>
    <w:rsid w:val="00C50398"/>
    <w:rsid w:val="00C64A6C"/>
    <w:rsid w:val="00C84F33"/>
    <w:rsid w:val="00C96F63"/>
    <w:rsid w:val="00CB1AFC"/>
    <w:rsid w:val="00CB334E"/>
    <w:rsid w:val="00CC3D9C"/>
    <w:rsid w:val="00CF3C43"/>
    <w:rsid w:val="00D15431"/>
    <w:rsid w:val="00D15828"/>
    <w:rsid w:val="00D23718"/>
    <w:rsid w:val="00D426E5"/>
    <w:rsid w:val="00D62E12"/>
    <w:rsid w:val="00D6487C"/>
    <w:rsid w:val="00D66D99"/>
    <w:rsid w:val="00D779A9"/>
    <w:rsid w:val="00D847D0"/>
    <w:rsid w:val="00D8504E"/>
    <w:rsid w:val="00D86C0B"/>
    <w:rsid w:val="00D90126"/>
    <w:rsid w:val="00D9417D"/>
    <w:rsid w:val="00DA506E"/>
    <w:rsid w:val="00DA508F"/>
    <w:rsid w:val="00DC13C6"/>
    <w:rsid w:val="00DC4E4E"/>
    <w:rsid w:val="00DD6DB8"/>
    <w:rsid w:val="00DE7D41"/>
    <w:rsid w:val="00E038F7"/>
    <w:rsid w:val="00E11F52"/>
    <w:rsid w:val="00E43182"/>
    <w:rsid w:val="00E529DE"/>
    <w:rsid w:val="00E7136F"/>
    <w:rsid w:val="00E82DBC"/>
    <w:rsid w:val="00E861E2"/>
    <w:rsid w:val="00E97D69"/>
    <w:rsid w:val="00EA5D26"/>
    <w:rsid w:val="00EE402A"/>
    <w:rsid w:val="00EE45BE"/>
    <w:rsid w:val="00F01B0F"/>
    <w:rsid w:val="00F22EF0"/>
    <w:rsid w:val="00F46625"/>
    <w:rsid w:val="00F573EB"/>
    <w:rsid w:val="00F608CD"/>
    <w:rsid w:val="00F6104A"/>
    <w:rsid w:val="00F710B2"/>
    <w:rsid w:val="00F8287D"/>
    <w:rsid w:val="00FA5853"/>
    <w:rsid w:val="00FB455F"/>
    <w:rsid w:val="00FE3B23"/>
    <w:rsid w:val="00FF18C1"/>
    <w:rsid w:val="00FF7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1D06"/>
  <w15:docId w15:val="{9C4EE96C-ABF4-5F43-A1F7-A54AB92F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40"/>
    <w:pPr>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aliases w:val="Subtítol del libro"/>
    <w:basedOn w:val="Fuentedeprrafopredeter"/>
    <w:uiPriority w:val="33"/>
    <w:qFormat/>
    <w:rsid w:val="001D5A67"/>
    <w:rPr>
      <w:rFonts w:asciiTheme="minorHAnsi" w:hAnsiTheme="minorHAnsi"/>
      <w:b/>
      <w:bCs/>
      <w:i w:val="0"/>
      <w:iCs/>
      <w:spacing w:val="5"/>
      <w:sz w:val="48"/>
    </w:rPr>
  </w:style>
  <w:style w:type="paragraph" w:styleId="Prrafodelista">
    <w:name w:val="List Paragraph"/>
    <w:basedOn w:val="Normal"/>
    <w:uiPriority w:val="34"/>
    <w:qFormat/>
    <w:rsid w:val="00D23718"/>
    <w:pPr>
      <w:ind w:left="720"/>
      <w:contextualSpacing/>
    </w:pPr>
  </w:style>
  <w:style w:type="paragraph" w:styleId="Textonotapie">
    <w:name w:val="footnote text"/>
    <w:basedOn w:val="Normal"/>
    <w:link w:val="TextonotapieCar"/>
    <w:uiPriority w:val="99"/>
    <w:semiHidden/>
    <w:unhideWhenUsed/>
    <w:rsid w:val="009721E1"/>
    <w:rPr>
      <w:sz w:val="20"/>
      <w:szCs w:val="20"/>
    </w:rPr>
  </w:style>
  <w:style w:type="character" w:customStyle="1" w:styleId="TextonotapieCar">
    <w:name w:val="Texto nota pie Car"/>
    <w:basedOn w:val="Fuentedeprrafopredeter"/>
    <w:link w:val="Textonotapie"/>
    <w:uiPriority w:val="99"/>
    <w:semiHidden/>
    <w:rsid w:val="009721E1"/>
    <w:rPr>
      <w:sz w:val="20"/>
      <w:szCs w:val="20"/>
      <w:lang w:val="ca-ES"/>
    </w:rPr>
  </w:style>
  <w:style w:type="character" w:styleId="Refdenotaalpie">
    <w:name w:val="footnote reference"/>
    <w:basedOn w:val="Fuentedeprrafopredeter"/>
    <w:uiPriority w:val="99"/>
    <w:semiHidden/>
    <w:unhideWhenUsed/>
    <w:rsid w:val="009721E1"/>
    <w:rPr>
      <w:vertAlign w:val="superscript"/>
    </w:rPr>
  </w:style>
  <w:style w:type="character" w:styleId="Hipervnculo">
    <w:name w:val="Hyperlink"/>
    <w:basedOn w:val="Fuentedeprrafopredeter"/>
    <w:uiPriority w:val="99"/>
    <w:unhideWhenUsed/>
    <w:rsid w:val="009721E1"/>
    <w:rPr>
      <w:color w:val="0563C1" w:themeColor="hyperlink"/>
      <w:u w:val="single"/>
    </w:rPr>
  </w:style>
  <w:style w:type="character" w:customStyle="1" w:styleId="Mencinsinresolver1">
    <w:name w:val="Mención sin resolver1"/>
    <w:basedOn w:val="Fuentedeprrafopredeter"/>
    <w:uiPriority w:val="99"/>
    <w:semiHidden/>
    <w:unhideWhenUsed/>
    <w:rsid w:val="009721E1"/>
    <w:rPr>
      <w:color w:val="605E5C"/>
      <w:shd w:val="clear" w:color="auto" w:fill="E1DFDD"/>
    </w:rPr>
  </w:style>
  <w:style w:type="character" w:styleId="Refdecomentario">
    <w:name w:val="annotation reference"/>
    <w:basedOn w:val="Fuentedeprrafopredeter"/>
    <w:uiPriority w:val="99"/>
    <w:semiHidden/>
    <w:unhideWhenUsed/>
    <w:rsid w:val="009E33AE"/>
    <w:rPr>
      <w:sz w:val="16"/>
      <w:szCs w:val="16"/>
    </w:rPr>
  </w:style>
  <w:style w:type="paragraph" w:styleId="Textocomentario">
    <w:name w:val="annotation text"/>
    <w:basedOn w:val="Normal"/>
    <w:link w:val="TextocomentarioCar"/>
    <w:uiPriority w:val="99"/>
    <w:semiHidden/>
    <w:unhideWhenUsed/>
    <w:rsid w:val="009E33AE"/>
    <w:rPr>
      <w:sz w:val="20"/>
      <w:szCs w:val="20"/>
    </w:rPr>
  </w:style>
  <w:style w:type="character" w:customStyle="1" w:styleId="TextocomentarioCar">
    <w:name w:val="Texto comentario Car"/>
    <w:basedOn w:val="Fuentedeprrafopredeter"/>
    <w:link w:val="Textocomentario"/>
    <w:uiPriority w:val="99"/>
    <w:semiHidden/>
    <w:rsid w:val="009E33AE"/>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9E33AE"/>
    <w:rPr>
      <w:b/>
      <w:bCs/>
    </w:rPr>
  </w:style>
  <w:style w:type="character" w:customStyle="1" w:styleId="AsuntodelcomentarioCar">
    <w:name w:val="Asunto del comentario Car"/>
    <w:basedOn w:val="TextocomentarioCar"/>
    <w:link w:val="Asuntodelcomentario"/>
    <w:uiPriority w:val="99"/>
    <w:semiHidden/>
    <w:rsid w:val="009E33AE"/>
    <w:rPr>
      <w:b/>
      <w:bCs/>
      <w:sz w:val="20"/>
      <w:szCs w:val="20"/>
      <w:lang w:val="ca-ES"/>
    </w:rPr>
  </w:style>
  <w:style w:type="paragraph" w:styleId="Textodeglobo">
    <w:name w:val="Balloon Text"/>
    <w:basedOn w:val="Normal"/>
    <w:link w:val="TextodegloboCar"/>
    <w:uiPriority w:val="99"/>
    <w:semiHidden/>
    <w:unhideWhenUsed/>
    <w:rsid w:val="009E33AE"/>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3AE"/>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88790">
      <w:bodyDiv w:val="1"/>
      <w:marLeft w:val="0"/>
      <w:marRight w:val="0"/>
      <w:marTop w:val="0"/>
      <w:marBottom w:val="0"/>
      <w:divBdr>
        <w:top w:val="none" w:sz="0" w:space="0" w:color="auto"/>
        <w:left w:val="none" w:sz="0" w:space="0" w:color="auto"/>
        <w:bottom w:val="none" w:sz="0" w:space="0" w:color="auto"/>
        <w:right w:val="none" w:sz="0" w:space="0" w:color="auto"/>
      </w:divBdr>
      <w:divsChild>
        <w:div w:id="413475867">
          <w:marLeft w:val="0"/>
          <w:marRight w:val="0"/>
          <w:marTop w:val="0"/>
          <w:marBottom w:val="0"/>
          <w:divBdr>
            <w:top w:val="none" w:sz="0" w:space="0" w:color="auto"/>
            <w:left w:val="none" w:sz="0" w:space="0" w:color="auto"/>
            <w:bottom w:val="none" w:sz="0" w:space="0" w:color="auto"/>
            <w:right w:val="none" w:sz="0" w:space="0" w:color="auto"/>
          </w:divBdr>
          <w:divsChild>
            <w:div w:id="526719565">
              <w:marLeft w:val="0"/>
              <w:marRight w:val="0"/>
              <w:marTop w:val="0"/>
              <w:marBottom w:val="0"/>
              <w:divBdr>
                <w:top w:val="none" w:sz="0" w:space="0" w:color="auto"/>
                <w:left w:val="none" w:sz="0" w:space="0" w:color="auto"/>
                <w:bottom w:val="none" w:sz="0" w:space="0" w:color="auto"/>
                <w:right w:val="none" w:sz="0" w:space="0" w:color="auto"/>
              </w:divBdr>
              <w:divsChild>
                <w:div w:id="8631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lengua.gencat.cat/ca/serveis/informacio_i_difusio/publicacions_en_linia/classific_temes/temes_materials_didactics/marc_europeu_de_referencia_per_a_les_lleng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2341</Words>
  <Characters>13345</Characters>
  <Application>Microsoft Office Word</Application>
  <DocSecurity>0</DocSecurity>
  <Lines>111</Lines>
  <Paragraphs>31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 Esteve</dc:creator>
  <cp:lastModifiedBy>STEPV Admin</cp:lastModifiedBy>
  <cp:revision>6</cp:revision>
  <dcterms:created xsi:type="dcterms:W3CDTF">2022-12-19T17:21:00Z</dcterms:created>
  <dcterms:modified xsi:type="dcterms:W3CDTF">2022-12-20T16:32:00Z</dcterms:modified>
</cp:coreProperties>
</file>